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A11" w:rsidRPr="00681085" w:rsidRDefault="00F11A11" w:rsidP="00C94377">
      <w:pPr>
        <w:pStyle w:val="NoSpacing"/>
        <w:rPr>
          <w:rFonts w:cs="Arial"/>
        </w:rPr>
      </w:pPr>
    </w:p>
    <w:p w:rsidR="00AE3C86" w:rsidRPr="00681085" w:rsidRDefault="00AE3C86" w:rsidP="00C94377">
      <w:pPr>
        <w:pStyle w:val="NoSpacing"/>
        <w:rPr>
          <w:rFonts w:cs="Arial"/>
        </w:rPr>
      </w:pPr>
    </w:p>
    <w:p w:rsidR="00C94377" w:rsidRPr="00681085" w:rsidRDefault="00C94377" w:rsidP="00C94377">
      <w:pPr>
        <w:pStyle w:val="NoSpacing"/>
        <w:rPr>
          <w:rFonts w:cs="Arial"/>
        </w:rPr>
      </w:pPr>
    </w:p>
    <w:p w:rsidR="00803CCB" w:rsidRDefault="00803CCB" w:rsidP="00C94377">
      <w:pPr>
        <w:pStyle w:val="NoSpacing"/>
        <w:rPr>
          <w:rFonts w:cs="Arial"/>
        </w:rPr>
      </w:pPr>
    </w:p>
    <w:p w:rsidR="00803CCB" w:rsidRPr="00681085" w:rsidRDefault="00803CCB" w:rsidP="00C94377">
      <w:pPr>
        <w:pStyle w:val="NoSpacing"/>
        <w:rPr>
          <w:rFonts w:cs="Arial"/>
        </w:rPr>
      </w:pPr>
    </w:p>
    <w:p w:rsidR="00047BA2" w:rsidRDefault="00047BA2" w:rsidP="00C94377">
      <w:pPr>
        <w:pStyle w:val="NoSpacing"/>
        <w:rPr>
          <w:rFonts w:cs="Arial"/>
        </w:rPr>
      </w:pPr>
    </w:p>
    <w:p w:rsidR="00803CCB" w:rsidRDefault="00803CCB" w:rsidP="00C94377">
      <w:pPr>
        <w:pStyle w:val="NoSpacing"/>
        <w:rPr>
          <w:rFonts w:cs="Arial"/>
          <w:b/>
        </w:rPr>
      </w:pPr>
    </w:p>
    <w:p w:rsidR="003E70DE" w:rsidRPr="00844840" w:rsidRDefault="00844840" w:rsidP="00844840">
      <w:pPr>
        <w:pStyle w:val="NoSpacing"/>
        <w:jc w:val="right"/>
        <w:rPr>
          <w:rFonts w:cs="Arial"/>
        </w:rPr>
      </w:pPr>
      <w:r>
        <w:rPr>
          <w:rFonts w:cs="Arial"/>
        </w:rPr>
        <w:t xml:space="preserve"> </w:t>
      </w:r>
    </w:p>
    <w:p w:rsidR="003E70DE" w:rsidRDefault="003E70DE" w:rsidP="00C94377">
      <w:pPr>
        <w:pStyle w:val="NoSpacing"/>
        <w:rPr>
          <w:rFonts w:cs="Arial"/>
          <w:b/>
        </w:rPr>
      </w:pPr>
    </w:p>
    <w:p w:rsidR="00803CCB" w:rsidRDefault="00803CCB" w:rsidP="00C94377">
      <w:pPr>
        <w:pStyle w:val="NoSpacing"/>
        <w:rPr>
          <w:rFonts w:cs="Arial"/>
          <w:b/>
        </w:rPr>
      </w:pPr>
    </w:p>
    <w:p w:rsidR="00803CCB" w:rsidRPr="00823E19" w:rsidRDefault="00823E19" w:rsidP="00C94377">
      <w:pPr>
        <w:pStyle w:val="NoSpacing"/>
        <w:rPr>
          <w:rFonts w:cs="Arial"/>
          <w:b/>
        </w:rPr>
      </w:pPr>
      <w:r w:rsidRPr="00823E19">
        <w:rPr>
          <w:rFonts w:cs="Arial"/>
          <w:b/>
        </w:rPr>
        <w:t xml:space="preserve">Suomen UNICEF kutsuu kunnat rakentamaan kanssaan lapsiystävällistä Suomea! </w:t>
      </w:r>
    </w:p>
    <w:p w:rsidR="00803CCB" w:rsidRDefault="00803CCB" w:rsidP="00C94377">
      <w:pPr>
        <w:pStyle w:val="NoSpacing"/>
        <w:rPr>
          <w:rFonts w:cs="Arial"/>
        </w:rPr>
      </w:pPr>
    </w:p>
    <w:p w:rsidR="00E90A47" w:rsidRDefault="00E90A47" w:rsidP="00C94377">
      <w:pPr>
        <w:pStyle w:val="NoSpacing"/>
        <w:rPr>
          <w:rFonts w:cs="Arial"/>
        </w:rPr>
      </w:pPr>
    </w:p>
    <w:p w:rsidR="00966506" w:rsidRDefault="00803CCB" w:rsidP="00C94377">
      <w:pPr>
        <w:pStyle w:val="NoSpacing"/>
        <w:rPr>
          <w:rFonts w:cs="Arial"/>
        </w:rPr>
      </w:pPr>
      <w:r>
        <w:rPr>
          <w:rFonts w:cs="Arial"/>
        </w:rPr>
        <w:t>Suomen UNICEF on kehittänyt L</w:t>
      </w:r>
      <w:r w:rsidRPr="00681085">
        <w:rPr>
          <w:rFonts w:cs="Arial"/>
        </w:rPr>
        <w:t xml:space="preserve">apsiystävällinen kunta </w:t>
      </w:r>
      <w:r>
        <w:rPr>
          <w:rFonts w:cs="Arial"/>
        </w:rPr>
        <w:t>-</w:t>
      </w:r>
      <w:r w:rsidRPr="00681085">
        <w:rPr>
          <w:rFonts w:cs="Arial"/>
        </w:rPr>
        <w:t>m</w:t>
      </w:r>
      <w:r>
        <w:rPr>
          <w:rFonts w:cs="Arial"/>
        </w:rPr>
        <w:t xml:space="preserve">allin kannustaakseen ja tukeakseen </w:t>
      </w:r>
      <w:r w:rsidR="00047BA2" w:rsidRPr="00681085">
        <w:rPr>
          <w:rFonts w:cs="Arial"/>
        </w:rPr>
        <w:t xml:space="preserve">kuntia </w:t>
      </w:r>
      <w:r w:rsidR="00C94377" w:rsidRPr="00681085">
        <w:rPr>
          <w:rFonts w:cs="Arial"/>
        </w:rPr>
        <w:t xml:space="preserve">kehittämään hallintoaan ja toimintatapojaan lapsiystävällisemmiksi ja siten edistämään kunnan nuorimpien asukkaiden oikeuksia. </w:t>
      </w:r>
    </w:p>
    <w:p w:rsidR="00966506" w:rsidRDefault="00966506" w:rsidP="00C94377">
      <w:pPr>
        <w:pStyle w:val="NoSpacing"/>
        <w:rPr>
          <w:rFonts w:cs="Arial"/>
        </w:rPr>
      </w:pPr>
    </w:p>
    <w:p w:rsidR="00047BA2" w:rsidRPr="00681085" w:rsidRDefault="00047BA2" w:rsidP="00047BA2">
      <w:pPr>
        <w:pStyle w:val="NoSpacing"/>
        <w:rPr>
          <w:rFonts w:cs="Arial"/>
        </w:rPr>
      </w:pPr>
      <w:r w:rsidRPr="00681085">
        <w:rPr>
          <w:rFonts w:cs="Arial"/>
        </w:rPr>
        <w:t>Lapsiystävälliseksi katsotaan kunta, joka edistää aktiivisesti ja konkreettisilla teoilla lapsen oikeuksia. Tämä tarkoittaa, että lapsen oikeudet näkyvät kunnan politiikassa, ohjelmissa, toimintatavoissa</w:t>
      </w:r>
      <w:r w:rsidR="00BA0888">
        <w:rPr>
          <w:rFonts w:cs="Arial"/>
        </w:rPr>
        <w:t xml:space="preserve"> ja -kulttuurissa sekä</w:t>
      </w:r>
      <w:r w:rsidRPr="00681085">
        <w:rPr>
          <w:rFonts w:cs="Arial"/>
        </w:rPr>
        <w:t xml:space="preserve"> viestinnässä ja talousarviossa. Lapsiystävällisessä kunnassa lapset ovat aktiivisia toimijoita: heidän mielipiteitään kuullaan, ja he voivat vaikuttaa päätöksentekoon. </w:t>
      </w:r>
    </w:p>
    <w:p w:rsidR="00047BA2" w:rsidRDefault="00047BA2" w:rsidP="00C94377">
      <w:pPr>
        <w:pStyle w:val="NoSpacing"/>
        <w:rPr>
          <w:rFonts w:cs="Arial"/>
        </w:rPr>
      </w:pPr>
    </w:p>
    <w:p w:rsidR="00056C97" w:rsidRDefault="00056C97" w:rsidP="00056C97">
      <w:pPr>
        <w:pStyle w:val="NoSpacing"/>
        <w:rPr>
          <w:rFonts w:cs="Arial"/>
        </w:rPr>
      </w:pPr>
      <w:r w:rsidRPr="00681085">
        <w:rPr>
          <w:rFonts w:cs="Arial"/>
        </w:rPr>
        <w:t xml:space="preserve">Lapsiystävällinen kunta -malli perustuu </w:t>
      </w:r>
      <w:proofErr w:type="spellStart"/>
      <w:r w:rsidRPr="00681085">
        <w:rPr>
          <w:rFonts w:cs="Arial"/>
        </w:rPr>
        <w:t>UNICEFin</w:t>
      </w:r>
      <w:proofErr w:type="spellEnd"/>
      <w:r w:rsidRPr="00681085">
        <w:rPr>
          <w:rFonts w:cs="Arial"/>
        </w:rPr>
        <w:t xml:space="preserve"> kan</w:t>
      </w:r>
      <w:r>
        <w:rPr>
          <w:rFonts w:cs="Arial"/>
        </w:rPr>
        <w:t xml:space="preserve">sainväliseen Child </w:t>
      </w:r>
      <w:proofErr w:type="spellStart"/>
      <w:r>
        <w:rPr>
          <w:rFonts w:cs="Arial"/>
        </w:rPr>
        <w:t>Friendly</w:t>
      </w:r>
      <w:proofErr w:type="spellEnd"/>
      <w:r>
        <w:rPr>
          <w:rFonts w:cs="Arial"/>
        </w:rPr>
        <w:t xml:space="preserve"> </w:t>
      </w:r>
      <w:proofErr w:type="spellStart"/>
      <w:r>
        <w:rPr>
          <w:rFonts w:cs="Arial"/>
        </w:rPr>
        <w:t>Cities</w:t>
      </w:r>
      <w:proofErr w:type="spellEnd"/>
      <w:r w:rsidRPr="00681085">
        <w:rPr>
          <w:rFonts w:cs="Arial"/>
        </w:rPr>
        <w:t xml:space="preserve"> -malliin. Suomalainen versio on kehitetty yhdessä Hämeenlinnan kaupungin kanssa pilottiprojektissa 2012–2013. </w:t>
      </w:r>
      <w:r w:rsidR="00E00C6A">
        <w:rPr>
          <w:rFonts w:cs="Arial"/>
        </w:rPr>
        <w:t>Mukana on jo 1</w:t>
      </w:r>
      <w:r w:rsidR="00D76825">
        <w:rPr>
          <w:rFonts w:cs="Arial"/>
        </w:rPr>
        <w:t>5</w:t>
      </w:r>
      <w:r w:rsidR="00E00C6A">
        <w:rPr>
          <w:rFonts w:cs="Arial"/>
        </w:rPr>
        <w:t xml:space="preserve"> kuntaa</w:t>
      </w:r>
      <w:r w:rsidR="00E00C6A">
        <w:rPr>
          <w:rStyle w:val="FootnoteReference"/>
          <w:rFonts w:cs="Arial"/>
        </w:rPr>
        <w:footnoteReference w:id="1"/>
      </w:r>
      <w:r w:rsidR="00E00C6A">
        <w:rPr>
          <w:rFonts w:cs="Arial"/>
        </w:rPr>
        <w:t xml:space="preserve">. </w:t>
      </w:r>
      <w:r w:rsidR="002159D5" w:rsidRPr="00BA0888">
        <w:rPr>
          <w:rFonts w:cs="Arial"/>
        </w:rPr>
        <w:t>UNICEF ottaa vuosittain uusia kuntia mukaan malliin</w:t>
      </w:r>
      <w:r w:rsidRPr="002159D5">
        <w:rPr>
          <w:rFonts w:cs="Arial"/>
          <w:b/>
        </w:rPr>
        <w:t>.</w:t>
      </w:r>
      <w:r w:rsidR="005F1FAD">
        <w:rPr>
          <w:rFonts w:cs="Arial"/>
          <w:b/>
        </w:rPr>
        <w:t xml:space="preserve"> Kevään 2018 haku on auki 18</w:t>
      </w:r>
      <w:r w:rsidR="002159D5" w:rsidRPr="002159D5">
        <w:rPr>
          <w:rFonts w:cs="Arial"/>
          <w:b/>
        </w:rPr>
        <w:t>.5. asti.</w:t>
      </w:r>
    </w:p>
    <w:p w:rsidR="00056C97" w:rsidRDefault="00056C97" w:rsidP="00C94377">
      <w:pPr>
        <w:pStyle w:val="NoSpacing"/>
        <w:rPr>
          <w:rFonts w:cs="Arial"/>
        </w:rPr>
      </w:pPr>
    </w:p>
    <w:p w:rsidR="00047BA2" w:rsidRPr="004633B2" w:rsidRDefault="00047BA2" w:rsidP="00C94377">
      <w:pPr>
        <w:pStyle w:val="NoSpacing"/>
        <w:rPr>
          <w:rFonts w:cs="Arial"/>
        </w:rPr>
      </w:pPr>
      <w:r w:rsidRPr="00681085">
        <w:rPr>
          <w:rFonts w:cs="Arial"/>
        </w:rPr>
        <w:t xml:space="preserve">Lapsiystävällinen kunta -mallia </w:t>
      </w:r>
      <w:r w:rsidRPr="004633B2">
        <w:rPr>
          <w:rFonts w:cs="Arial"/>
        </w:rPr>
        <w:t xml:space="preserve">toteuttavalla kunnalla on mahdollisuus saada kahden vuoden kehittämistyön jälkeen Suomen </w:t>
      </w:r>
      <w:proofErr w:type="spellStart"/>
      <w:r w:rsidRPr="004633B2">
        <w:rPr>
          <w:rFonts w:cs="Arial"/>
        </w:rPr>
        <w:t>UNICEFin</w:t>
      </w:r>
      <w:proofErr w:type="spellEnd"/>
      <w:r w:rsidRPr="004633B2">
        <w:rPr>
          <w:rFonts w:cs="Arial"/>
        </w:rPr>
        <w:t xml:space="preserve"> </w:t>
      </w:r>
      <w:r w:rsidR="00D76825">
        <w:rPr>
          <w:rFonts w:cs="Arial"/>
        </w:rPr>
        <w:t>L</w:t>
      </w:r>
      <w:r w:rsidRPr="004633B2">
        <w:rPr>
          <w:rFonts w:cs="Arial"/>
        </w:rPr>
        <w:t>apsiystävällinen kunta -tunnustus, joka on kiitos sitoutumisesta ja onnistuneesta työstä lapsen oikeuksien edistämiseksi</w:t>
      </w:r>
      <w:r w:rsidR="00BA0888">
        <w:rPr>
          <w:rFonts w:cs="Arial"/>
        </w:rPr>
        <w:t>, mutta myös velvoite jatkaa kehittämistyötä edelleen</w:t>
      </w:r>
      <w:r w:rsidRPr="004633B2">
        <w:rPr>
          <w:rFonts w:cs="Arial"/>
        </w:rPr>
        <w:t>.</w:t>
      </w:r>
      <w:r w:rsidR="00D111F7" w:rsidRPr="004633B2">
        <w:rPr>
          <w:rFonts w:cs="Arial"/>
        </w:rPr>
        <w:t xml:space="preserve"> </w:t>
      </w:r>
    </w:p>
    <w:p w:rsidR="00056C97" w:rsidRPr="004633B2" w:rsidRDefault="00056C97" w:rsidP="00C94377">
      <w:pPr>
        <w:pStyle w:val="NoSpacing"/>
        <w:rPr>
          <w:rFonts w:cs="Arial"/>
        </w:rPr>
      </w:pPr>
    </w:p>
    <w:p w:rsidR="00803CCB" w:rsidRPr="004633B2" w:rsidRDefault="00803CCB" w:rsidP="00803CCB">
      <w:pPr>
        <w:pStyle w:val="NoSpacing"/>
        <w:rPr>
          <w:rFonts w:cs="Arial"/>
        </w:rPr>
      </w:pPr>
      <w:r w:rsidRPr="004633B2">
        <w:rPr>
          <w:rFonts w:cs="Arial"/>
        </w:rPr>
        <w:t xml:space="preserve">Jotta kunta voi aloittaa mallin toteuttamisen ja yhteistyön UNICEFin kanssa, on </w:t>
      </w:r>
      <w:r w:rsidR="00EF1F2F" w:rsidRPr="004633B2">
        <w:rPr>
          <w:rFonts w:cs="Arial"/>
        </w:rPr>
        <w:t>kunna</w:t>
      </w:r>
      <w:r w:rsidRPr="004633B2">
        <w:rPr>
          <w:rFonts w:cs="Arial"/>
        </w:rPr>
        <w:t>nhallituksen tehtävä asiasta päätös</w:t>
      </w:r>
      <w:r w:rsidR="00C74CC5">
        <w:rPr>
          <w:rFonts w:cs="Arial"/>
        </w:rPr>
        <w:t>.</w:t>
      </w:r>
      <w:r w:rsidR="00E00C6A">
        <w:rPr>
          <w:rFonts w:cs="Arial"/>
        </w:rPr>
        <w:t xml:space="preserve"> Lisäksi</w:t>
      </w:r>
      <w:r w:rsidRPr="004633B2">
        <w:rPr>
          <w:rFonts w:cs="Arial"/>
        </w:rPr>
        <w:t xml:space="preserve"> tulee nimetä yhteyshenkilö </w:t>
      </w:r>
      <w:proofErr w:type="spellStart"/>
      <w:r w:rsidRPr="004633B2">
        <w:rPr>
          <w:rFonts w:cs="Arial"/>
        </w:rPr>
        <w:t>UNICEFille</w:t>
      </w:r>
      <w:proofErr w:type="spellEnd"/>
      <w:r w:rsidRPr="004633B2">
        <w:rPr>
          <w:rFonts w:cs="Arial"/>
        </w:rPr>
        <w:t xml:space="preserve"> sekä koordinaatioryhmä. Tämän jälkeen kunta ja UNICEF sopivat kehittämistyön käynnistävän koulutustilaisuuden järjestämisestä ja mallin toteuttaminen voi alkaa.  </w:t>
      </w:r>
    </w:p>
    <w:p w:rsidR="00803CCB" w:rsidRPr="004633B2" w:rsidRDefault="00803CCB" w:rsidP="00C94377">
      <w:pPr>
        <w:pStyle w:val="NoSpacing"/>
        <w:rPr>
          <w:rFonts w:cs="Arial"/>
        </w:rPr>
      </w:pPr>
    </w:p>
    <w:p w:rsidR="00FF4648" w:rsidRPr="00FF4648" w:rsidRDefault="00FF4648" w:rsidP="00FF4648">
      <w:pPr>
        <w:pStyle w:val="NoSpacing"/>
        <w:rPr>
          <w:rFonts w:cs="Arial"/>
        </w:rPr>
      </w:pPr>
      <w:r w:rsidRPr="004633B2">
        <w:rPr>
          <w:rFonts w:cs="Arial"/>
        </w:rPr>
        <w:t>Mikäli mallista kiinnostuneita kuntia on enemmän kuin UNICEF pystyy malliin ottamaan, UNICEF valitsee kunnat siten, että mukana on eri</w:t>
      </w:r>
      <w:r w:rsidR="00BA0888">
        <w:rPr>
          <w:rFonts w:cs="Arial"/>
        </w:rPr>
        <w:t>laisia ja eri</w:t>
      </w:r>
      <w:r w:rsidRPr="004633B2">
        <w:rPr>
          <w:rFonts w:cs="Arial"/>
        </w:rPr>
        <w:t>kokoisia kuntia eri puolilta Suomea.</w:t>
      </w:r>
      <w:r w:rsidRPr="00FF4648">
        <w:rPr>
          <w:rFonts w:cs="Arial"/>
        </w:rPr>
        <w:t xml:space="preserve"> </w:t>
      </w:r>
    </w:p>
    <w:p w:rsidR="003E70DE" w:rsidRPr="00681085" w:rsidRDefault="003E70DE" w:rsidP="00C94377">
      <w:pPr>
        <w:pStyle w:val="NoSpacing"/>
        <w:rPr>
          <w:rFonts w:cs="Arial"/>
        </w:rPr>
      </w:pPr>
    </w:p>
    <w:p w:rsidR="00C94377" w:rsidRPr="00681085" w:rsidRDefault="00C94377" w:rsidP="00C94377">
      <w:pPr>
        <w:pStyle w:val="NoSpacing"/>
        <w:rPr>
          <w:rFonts w:cs="Arial"/>
        </w:rPr>
      </w:pPr>
    </w:p>
    <w:p w:rsidR="003E70DE" w:rsidRDefault="003E70DE" w:rsidP="001853AD">
      <w:pPr>
        <w:pStyle w:val="NoSpacing"/>
        <w:rPr>
          <w:rFonts w:cs="Arial"/>
        </w:rPr>
      </w:pPr>
    </w:p>
    <w:p w:rsidR="009B15C9" w:rsidRDefault="009B15C9" w:rsidP="001853AD">
      <w:pPr>
        <w:pStyle w:val="NoSpacing"/>
        <w:rPr>
          <w:rFonts w:cs="Arial"/>
        </w:rPr>
      </w:pPr>
    </w:p>
    <w:p w:rsidR="009B15C9" w:rsidRDefault="009B15C9" w:rsidP="001853AD">
      <w:pPr>
        <w:pStyle w:val="NoSpacing"/>
        <w:rPr>
          <w:rFonts w:cs="Arial"/>
        </w:rPr>
      </w:pPr>
    </w:p>
    <w:p w:rsidR="009B15C9" w:rsidRDefault="009B15C9" w:rsidP="001853AD">
      <w:pPr>
        <w:pStyle w:val="NoSpacing"/>
        <w:rPr>
          <w:rFonts w:cs="Arial"/>
        </w:rPr>
      </w:pPr>
    </w:p>
    <w:p w:rsidR="009B15C9" w:rsidRDefault="009B15C9" w:rsidP="001853AD">
      <w:pPr>
        <w:pStyle w:val="NoSpacing"/>
        <w:rPr>
          <w:rFonts w:cs="Arial"/>
        </w:rPr>
      </w:pPr>
    </w:p>
    <w:p w:rsidR="009B15C9" w:rsidRDefault="009B15C9" w:rsidP="001853AD">
      <w:pPr>
        <w:pStyle w:val="NoSpacing"/>
        <w:rPr>
          <w:rFonts w:cs="Arial"/>
        </w:rPr>
      </w:pPr>
    </w:p>
    <w:p w:rsidR="00E00C6A" w:rsidRDefault="00E00C6A" w:rsidP="001853AD">
      <w:pPr>
        <w:pStyle w:val="NoSpacing"/>
        <w:rPr>
          <w:rFonts w:cs="Arial"/>
        </w:rPr>
      </w:pPr>
    </w:p>
    <w:p w:rsidR="00D76825" w:rsidRDefault="00D76825" w:rsidP="001853AD">
      <w:pPr>
        <w:pStyle w:val="NoSpacing"/>
        <w:rPr>
          <w:rFonts w:cs="Arial"/>
        </w:rPr>
      </w:pPr>
    </w:p>
    <w:p w:rsidR="001853AD" w:rsidRDefault="001853AD" w:rsidP="001853AD">
      <w:pPr>
        <w:pStyle w:val="NoSpacing"/>
        <w:rPr>
          <w:rFonts w:cs="Arial"/>
        </w:rPr>
      </w:pPr>
      <w:r w:rsidRPr="00681085">
        <w:rPr>
          <w:rFonts w:cs="Arial"/>
        </w:rPr>
        <w:t>Suomen UNICEF</w:t>
      </w:r>
      <w:r w:rsidR="00D76825">
        <w:rPr>
          <w:rFonts w:cs="Arial"/>
        </w:rPr>
        <w:t xml:space="preserve"> </w:t>
      </w:r>
      <w:r w:rsidRPr="00681085">
        <w:rPr>
          <w:rFonts w:cs="Arial"/>
        </w:rPr>
        <w:t xml:space="preserve">tarjoaa </w:t>
      </w:r>
      <w:r>
        <w:rPr>
          <w:rFonts w:cs="Arial"/>
        </w:rPr>
        <w:t xml:space="preserve">mallia toteuttavalle </w:t>
      </w:r>
      <w:r w:rsidRPr="00681085">
        <w:rPr>
          <w:rFonts w:cs="Arial"/>
        </w:rPr>
        <w:t xml:space="preserve">kunnalle: </w:t>
      </w:r>
    </w:p>
    <w:p w:rsidR="003E70DE" w:rsidRPr="00681085" w:rsidRDefault="003E70DE" w:rsidP="001853AD">
      <w:pPr>
        <w:pStyle w:val="NoSpacing"/>
        <w:rPr>
          <w:rFonts w:cs="Arial"/>
        </w:rPr>
      </w:pPr>
    </w:p>
    <w:p w:rsidR="001853AD" w:rsidRPr="00681085" w:rsidRDefault="00BA0888" w:rsidP="001853AD">
      <w:pPr>
        <w:pStyle w:val="NoSpacing"/>
        <w:numPr>
          <w:ilvl w:val="0"/>
          <w:numId w:val="3"/>
        </w:numPr>
        <w:rPr>
          <w:rFonts w:cs="Arial"/>
        </w:rPr>
      </w:pPr>
      <w:r>
        <w:rPr>
          <w:rFonts w:cs="Arial"/>
        </w:rPr>
        <w:t>T</w:t>
      </w:r>
      <w:r w:rsidR="001853AD" w:rsidRPr="00681085">
        <w:rPr>
          <w:rFonts w:cs="Arial"/>
        </w:rPr>
        <w:t>oimintamalliin sekä lapsen oikeuksiin liittyvän koulutuksen koordinaatioryhmälle</w:t>
      </w:r>
    </w:p>
    <w:p w:rsidR="001853AD" w:rsidRPr="00681085" w:rsidRDefault="001853AD" w:rsidP="001853AD">
      <w:pPr>
        <w:pStyle w:val="NoSpacing"/>
        <w:numPr>
          <w:ilvl w:val="0"/>
          <w:numId w:val="3"/>
        </w:numPr>
        <w:rPr>
          <w:rFonts w:cs="Arial"/>
        </w:rPr>
      </w:pPr>
      <w:r w:rsidRPr="00681085">
        <w:rPr>
          <w:rFonts w:cs="Arial"/>
        </w:rPr>
        <w:t>Toimintamalliin liittyvät tukimateriaalit</w:t>
      </w:r>
    </w:p>
    <w:p w:rsidR="001853AD" w:rsidRPr="00681085" w:rsidRDefault="001853AD" w:rsidP="001853AD">
      <w:pPr>
        <w:pStyle w:val="NoSpacing"/>
        <w:numPr>
          <w:ilvl w:val="0"/>
          <w:numId w:val="3"/>
        </w:numPr>
        <w:rPr>
          <w:rFonts w:cs="Arial"/>
        </w:rPr>
      </w:pPr>
      <w:r w:rsidRPr="00681085">
        <w:rPr>
          <w:rFonts w:cs="Arial"/>
        </w:rPr>
        <w:t>Nimetyn yhteyshenkilön, joka toimii kunnan asiantuntijatukena mallin toteuttamiseen ja lapsen oikeuksiin liittyvissä kysymyksissä</w:t>
      </w:r>
    </w:p>
    <w:p w:rsidR="001853AD" w:rsidRPr="00681085" w:rsidRDefault="001853AD" w:rsidP="001853AD">
      <w:pPr>
        <w:pStyle w:val="NoSpacing"/>
        <w:numPr>
          <w:ilvl w:val="0"/>
          <w:numId w:val="3"/>
        </w:numPr>
        <w:rPr>
          <w:rFonts w:cs="Arial"/>
        </w:rPr>
      </w:pPr>
      <w:r w:rsidRPr="00681085">
        <w:rPr>
          <w:rFonts w:cs="Arial"/>
        </w:rPr>
        <w:t xml:space="preserve">Kontaktit ja yhteydet muihin mallia toteuttaviin kuntiin; </w:t>
      </w:r>
      <w:r>
        <w:rPr>
          <w:rFonts w:cs="Arial"/>
        </w:rPr>
        <w:t xml:space="preserve">vuosittaiset </w:t>
      </w:r>
      <w:r w:rsidRPr="00681085">
        <w:rPr>
          <w:rFonts w:cs="Arial"/>
        </w:rPr>
        <w:t>verkostotapaamiset</w:t>
      </w:r>
    </w:p>
    <w:p w:rsidR="001853AD" w:rsidRPr="00681085" w:rsidRDefault="001853AD" w:rsidP="001853AD">
      <w:pPr>
        <w:pStyle w:val="NoSpacing"/>
        <w:numPr>
          <w:ilvl w:val="0"/>
          <w:numId w:val="3"/>
        </w:numPr>
        <w:rPr>
          <w:rFonts w:cs="Arial"/>
        </w:rPr>
      </w:pPr>
      <w:r w:rsidRPr="00681085">
        <w:rPr>
          <w:rFonts w:cs="Arial"/>
        </w:rPr>
        <w:t>Lapsiystävällinen</w:t>
      </w:r>
      <w:r w:rsidR="00D551C3">
        <w:rPr>
          <w:rFonts w:cs="Arial"/>
        </w:rPr>
        <w:t xml:space="preserve"> kunta -tunnustuksen</w:t>
      </w:r>
      <w:r w:rsidRPr="00681085">
        <w:rPr>
          <w:rFonts w:cs="Arial"/>
        </w:rPr>
        <w:t>, mikäli kehittämisprosessi ja sen tulokset täyttävät mallissa asetetut edellytykset</w:t>
      </w:r>
    </w:p>
    <w:p w:rsidR="001853AD" w:rsidRDefault="001853AD" w:rsidP="00C94377">
      <w:pPr>
        <w:pStyle w:val="NoSpacing"/>
        <w:rPr>
          <w:rFonts w:cs="Arial"/>
        </w:rPr>
      </w:pPr>
    </w:p>
    <w:p w:rsidR="00C94377" w:rsidRDefault="00C94377" w:rsidP="00C94377">
      <w:pPr>
        <w:pStyle w:val="NoSpacing"/>
        <w:rPr>
          <w:rFonts w:cs="Arial"/>
        </w:rPr>
      </w:pPr>
      <w:r w:rsidRPr="00681085">
        <w:rPr>
          <w:rFonts w:cs="Arial"/>
        </w:rPr>
        <w:t>Suomen UNICEF</w:t>
      </w:r>
      <w:r w:rsidR="00C475EC">
        <w:rPr>
          <w:rFonts w:cs="Arial"/>
        </w:rPr>
        <w:t xml:space="preserve"> edellyttää</w:t>
      </w:r>
      <w:r w:rsidR="006E52E8" w:rsidRPr="00681085">
        <w:rPr>
          <w:rFonts w:cs="Arial"/>
        </w:rPr>
        <w:t xml:space="preserve"> mallia toteuttavalta</w:t>
      </w:r>
      <w:r w:rsidRPr="00681085">
        <w:rPr>
          <w:rFonts w:cs="Arial"/>
        </w:rPr>
        <w:t xml:space="preserve"> kunnalta:</w:t>
      </w:r>
    </w:p>
    <w:p w:rsidR="003E70DE" w:rsidRPr="00681085" w:rsidRDefault="003E70DE" w:rsidP="00C94377">
      <w:pPr>
        <w:pStyle w:val="NoSpacing"/>
        <w:rPr>
          <w:rFonts w:cs="Arial"/>
        </w:rPr>
      </w:pPr>
    </w:p>
    <w:p w:rsidR="00C94377" w:rsidRPr="00681085" w:rsidRDefault="00C94377" w:rsidP="00C94377">
      <w:pPr>
        <w:pStyle w:val="NoSpacing"/>
        <w:numPr>
          <w:ilvl w:val="0"/>
          <w:numId w:val="2"/>
        </w:numPr>
        <w:rPr>
          <w:rFonts w:cs="Arial"/>
        </w:rPr>
      </w:pPr>
      <w:r w:rsidRPr="00681085">
        <w:rPr>
          <w:rFonts w:cs="Arial"/>
        </w:rPr>
        <w:t>Sitoutumista lapsen oikeuksien edistämiseen kunnan päätöksenteossa, hallinnossa ja palveluissa. Tämä tarkoittaa kehittämistyötä, jossa lapset ja nuoret sekä relevantit kansalaisyhteiskunnan toimijat otetaan mukaan lapsia koskevien asioiden valmisteluun ja päätöksentekoon.</w:t>
      </w:r>
    </w:p>
    <w:p w:rsidR="00C94377" w:rsidRPr="00681085" w:rsidRDefault="00C94377" w:rsidP="00C94377">
      <w:pPr>
        <w:pStyle w:val="NoSpacing"/>
        <w:numPr>
          <w:ilvl w:val="0"/>
          <w:numId w:val="2"/>
        </w:numPr>
        <w:rPr>
          <w:rFonts w:cs="Arial"/>
        </w:rPr>
      </w:pPr>
      <w:r w:rsidRPr="00681085">
        <w:rPr>
          <w:rFonts w:cs="Arial"/>
        </w:rPr>
        <w:t xml:space="preserve">Vastuun ottamista kehittämisprosessin kokonaiskoordinaatiosta. Kuntaan tulee nimetä koordinaatioryhmä, joka vastaa prosessin etenemisestä. </w:t>
      </w:r>
      <w:r w:rsidR="006E52E8" w:rsidRPr="00681085">
        <w:rPr>
          <w:rFonts w:cs="Arial"/>
        </w:rPr>
        <w:t>Ryhmässä tulee olla kattava edustus kunnan eri toimialoilta.</w:t>
      </w:r>
    </w:p>
    <w:p w:rsidR="00C94377" w:rsidRPr="00681085" w:rsidRDefault="00C94377" w:rsidP="00C94377">
      <w:pPr>
        <w:pStyle w:val="NoSpacing"/>
        <w:numPr>
          <w:ilvl w:val="0"/>
          <w:numId w:val="2"/>
        </w:numPr>
        <w:rPr>
          <w:rFonts w:cs="Arial"/>
        </w:rPr>
      </w:pPr>
      <w:r w:rsidRPr="00681085">
        <w:rPr>
          <w:rFonts w:cs="Arial"/>
        </w:rPr>
        <w:t>Sitoutumista tiedottamaan prosessin tavoitteista ja tuloksista kuntalaisille</w:t>
      </w:r>
      <w:r w:rsidR="00BA0888">
        <w:rPr>
          <w:rFonts w:cs="Arial"/>
        </w:rPr>
        <w:t>.</w:t>
      </w:r>
    </w:p>
    <w:p w:rsidR="00C94377" w:rsidRPr="00681085" w:rsidRDefault="00C94377" w:rsidP="00C94377">
      <w:pPr>
        <w:pStyle w:val="NoSpacing"/>
        <w:rPr>
          <w:rFonts w:cs="Arial"/>
        </w:rPr>
      </w:pPr>
    </w:p>
    <w:p w:rsidR="000E7482" w:rsidRDefault="000E7482" w:rsidP="00C94377">
      <w:pPr>
        <w:pStyle w:val="NoSpacing"/>
        <w:rPr>
          <w:rFonts w:cs="Arial"/>
        </w:rPr>
      </w:pPr>
    </w:p>
    <w:p w:rsidR="00C52DD3" w:rsidRDefault="00E61F38" w:rsidP="00C94377">
      <w:pPr>
        <w:pStyle w:val="NoSpacing"/>
        <w:rPr>
          <w:rFonts w:cs="Arial"/>
        </w:rPr>
      </w:pPr>
      <w:r>
        <w:rPr>
          <w:rFonts w:cs="Arial"/>
        </w:rPr>
        <w:t xml:space="preserve">Lapsen oikeudet toteutuvat arjessa. Suomen UNICEF kutsuu kunnat rakentamaan </w:t>
      </w:r>
      <w:r w:rsidR="00117567">
        <w:rPr>
          <w:rFonts w:cs="Arial"/>
        </w:rPr>
        <w:t xml:space="preserve">kanssaan </w:t>
      </w:r>
      <w:r>
        <w:rPr>
          <w:rFonts w:cs="Arial"/>
        </w:rPr>
        <w:t>lapsiystävällisempää</w:t>
      </w:r>
      <w:r w:rsidR="00117567">
        <w:rPr>
          <w:rFonts w:cs="Arial"/>
        </w:rPr>
        <w:t xml:space="preserve"> arkea</w:t>
      </w:r>
      <w:r>
        <w:rPr>
          <w:rFonts w:cs="Arial"/>
        </w:rPr>
        <w:t>!</w:t>
      </w:r>
    </w:p>
    <w:p w:rsidR="00BD4E69" w:rsidRDefault="00BD4E69" w:rsidP="00C94377">
      <w:pPr>
        <w:pStyle w:val="NoSpacing"/>
        <w:rPr>
          <w:rFonts w:cs="Arial"/>
        </w:rPr>
      </w:pPr>
    </w:p>
    <w:p w:rsidR="00C667E1" w:rsidRDefault="00C667E1" w:rsidP="00C94377">
      <w:pPr>
        <w:pStyle w:val="NoSpacing"/>
        <w:rPr>
          <w:rFonts w:cs="Arial"/>
        </w:rPr>
      </w:pPr>
    </w:p>
    <w:p w:rsidR="00BD4E69" w:rsidRDefault="00BD4E69" w:rsidP="00C94377">
      <w:pPr>
        <w:pStyle w:val="NoSpacing"/>
        <w:rPr>
          <w:rFonts w:cs="Arial"/>
        </w:rPr>
      </w:pPr>
    </w:p>
    <w:p w:rsidR="00AE3C86" w:rsidRPr="00681085" w:rsidRDefault="00C52DD3" w:rsidP="00C94377">
      <w:pPr>
        <w:pStyle w:val="NoSpacing"/>
        <w:rPr>
          <w:rFonts w:cs="Arial"/>
        </w:rPr>
      </w:pPr>
      <w:r>
        <w:rPr>
          <w:rFonts w:cs="Arial"/>
        </w:rPr>
        <w:t>Lämpimin terveisin,</w:t>
      </w:r>
    </w:p>
    <w:p w:rsidR="00AE3C86" w:rsidRDefault="00AE3C86" w:rsidP="00C94377">
      <w:pPr>
        <w:pStyle w:val="NoSpacing"/>
        <w:rPr>
          <w:rFonts w:cs="Arial"/>
        </w:rPr>
      </w:pPr>
    </w:p>
    <w:p w:rsidR="00AC241A" w:rsidRDefault="00AC241A" w:rsidP="00C94377">
      <w:pPr>
        <w:pStyle w:val="NoSpacing"/>
        <w:rPr>
          <w:rFonts w:cs="Arial"/>
        </w:rPr>
      </w:pPr>
    </w:p>
    <w:p w:rsidR="00C94377" w:rsidRPr="00681085" w:rsidRDefault="00C94377" w:rsidP="00C94377">
      <w:pPr>
        <w:pStyle w:val="NoSpacing"/>
        <w:rPr>
          <w:rFonts w:cs="Arial"/>
        </w:rPr>
      </w:pPr>
      <w:r w:rsidRPr="00681085">
        <w:rPr>
          <w:rFonts w:cs="Arial"/>
        </w:rPr>
        <w:t>Marja-Riitta Ketola</w:t>
      </w:r>
    </w:p>
    <w:p w:rsidR="00C94377" w:rsidRDefault="00C94377" w:rsidP="00C94377">
      <w:pPr>
        <w:pStyle w:val="NoSpacing"/>
        <w:rPr>
          <w:rFonts w:cs="Arial"/>
        </w:rPr>
      </w:pPr>
      <w:r w:rsidRPr="00681085">
        <w:rPr>
          <w:rFonts w:cs="Arial"/>
        </w:rPr>
        <w:t>Pääsihteeri, Suomen UNICEF</w:t>
      </w:r>
      <w:r w:rsidR="005F61CD">
        <w:rPr>
          <w:rFonts w:cs="Arial"/>
        </w:rPr>
        <w:t xml:space="preserve"> ry</w:t>
      </w:r>
    </w:p>
    <w:p w:rsidR="00B078B0" w:rsidRDefault="00B078B0" w:rsidP="00C94377">
      <w:pPr>
        <w:pStyle w:val="NoSpacing"/>
        <w:rPr>
          <w:rFonts w:cs="Arial"/>
        </w:rPr>
      </w:pPr>
    </w:p>
    <w:p w:rsidR="00191C95" w:rsidRDefault="00191C95" w:rsidP="00C94377">
      <w:pPr>
        <w:pStyle w:val="NoSpacing"/>
        <w:rPr>
          <w:rFonts w:cs="Arial"/>
        </w:rPr>
      </w:pPr>
    </w:p>
    <w:p w:rsidR="003E70DE" w:rsidRDefault="003E70DE" w:rsidP="00C94377">
      <w:pPr>
        <w:pStyle w:val="NoSpacing"/>
        <w:rPr>
          <w:rFonts w:cs="Arial"/>
        </w:rPr>
      </w:pPr>
    </w:p>
    <w:p w:rsidR="003E70DE" w:rsidRDefault="003E70DE" w:rsidP="00C94377">
      <w:pPr>
        <w:pStyle w:val="NoSpacing"/>
        <w:rPr>
          <w:rFonts w:cs="Arial"/>
        </w:rPr>
      </w:pPr>
    </w:p>
    <w:p w:rsidR="0004489E" w:rsidRDefault="0004489E" w:rsidP="00C94377">
      <w:pPr>
        <w:pStyle w:val="NoSpacing"/>
        <w:rPr>
          <w:rFonts w:cs="Arial"/>
        </w:rPr>
      </w:pPr>
    </w:p>
    <w:p w:rsidR="0004489E" w:rsidRPr="00D76825" w:rsidRDefault="00A13E38" w:rsidP="00C94377">
      <w:pPr>
        <w:pStyle w:val="NoSpacing"/>
        <w:rPr>
          <w:rFonts w:cs="Arial"/>
          <w:b/>
        </w:rPr>
      </w:pPr>
      <w:r w:rsidRPr="00D76825">
        <w:rPr>
          <w:rFonts w:cs="Arial"/>
          <w:b/>
        </w:rPr>
        <w:t>Yhteydenotot ja l</w:t>
      </w:r>
      <w:r w:rsidR="002066CB" w:rsidRPr="00D76825">
        <w:rPr>
          <w:rFonts w:cs="Arial"/>
          <w:b/>
        </w:rPr>
        <w:t xml:space="preserve">isätietoja mallista: </w:t>
      </w:r>
    </w:p>
    <w:p w:rsidR="0004489E" w:rsidRDefault="0004489E" w:rsidP="00C94377">
      <w:pPr>
        <w:pStyle w:val="NoSpacing"/>
        <w:rPr>
          <w:rFonts w:cs="Arial"/>
        </w:rPr>
      </w:pPr>
    </w:p>
    <w:p w:rsidR="00052664" w:rsidRDefault="00052664" w:rsidP="00C94377">
      <w:pPr>
        <w:pStyle w:val="NoSpacing"/>
        <w:rPr>
          <w:rFonts w:cs="Arial"/>
        </w:rPr>
      </w:pPr>
      <w:r>
        <w:rPr>
          <w:rFonts w:cs="Arial"/>
        </w:rPr>
        <w:t>Suomen UNICEF ry</w:t>
      </w:r>
    </w:p>
    <w:p w:rsidR="00052664" w:rsidRDefault="008105A6" w:rsidP="00C94377">
      <w:pPr>
        <w:pStyle w:val="NoSpacing"/>
        <w:rPr>
          <w:rFonts w:cs="Arial"/>
        </w:rPr>
      </w:pPr>
      <w:r>
        <w:rPr>
          <w:rFonts w:cs="Arial"/>
        </w:rPr>
        <w:t>Sanna Koskinen</w:t>
      </w:r>
      <w:r>
        <w:rPr>
          <w:rFonts w:cs="Arial"/>
        </w:rPr>
        <w:t>, k</w:t>
      </w:r>
      <w:bookmarkStart w:id="0" w:name="_GoBack"/>
      <w:bookmarkEnd w:id="0"/>
      <w:r>
        <w:rPr>
          <w:rFonts w:cs="Arial"/>
        </w:rPr>
        <w:t>otimaan vaikuttamistyön a</w:t>
      </w:r>
      <w:r w:rsidR="0004489E">
        <w:rPr>
          <w:rFonts w:cs="Arial"/>
        </w:rPr>
        <w:t xml:space="preserve">siantuntija </w:t>
      </w:r>
    </w:p>
    <w:p w:rsidR="008105A6" w:rsidRDefault="008105A6" w:rsidP="00C94377">
      <w:pPr>
        <w:pStyle w:val="NoSpacing"/>
        <w:rPr>
          <w:rFonts w:cs="Arial"/>
        </w:rPr>
      </w:pPr>
      <w:r>
        <w:rPr>
          <w:rFonts w:cs="Arial"/>
        </w:rPr>
        <w:t xml:space="preserve">p. </w:t>
      </w:r>
      <w:r w:rsidRPr="008105A6">
        <w:rPr>
          <w:rFonts w:cs="Arial"/>
        </w:rPr>
        <w:t>050 5762293</w:t>
      </w:r>
    </w:p>
    <w:p w:rsidR="0004489E" w:rsidRDefault="008105A6" w:rsidP="00C94377">
      <w:pPr>
        <w:pStyle w:val="NoSpacing"/>
        <w:rPr>
          <w:rFonts w:cs="Arial"/>
        </w:rPr>
      </w:pPr>
      <w:hyperlink r:id="rId8" w:history="1">
        <w:r w:rsidR="00D91D7B" w:rsidRPr="00A07E24">
          <w:rPr>
            <w:rStyle w:val="Hyperlink"/>
          </w:rPr>
          <w:t>sanna.koskinen</w:t>
        </w:r>
        <w:r w:rsidR="00D91D7B" w:rsidRPr="00A07E24">
          <w:rPr>
            <w:rStyle w:val="Hyperlink"/>
            <w:rFonts w:cs="Arial"/>
          </w:rPr>
          <w:t>@unicef.fi</w:t>
        </w:r>
      </w:hyperlink>
      <w:r w:rsidR="002066CB">
        <w:rPr>
          <w:rFonts w:cs="Arial"/>
        </w:rPr>
        <w:t xml:space="preserve"> </w:t>
      </w:r>
    </w:p>
    <w:p w:rsidR="002066CB" w:rsidRDefault="008105A6" w:rsidP="00C94377">
      <w:pPr>
        <w:pStyle w:val="NoSpacing"/>
        <w:rPr>
          <w:rFonts w:cs="Arial"/>
        </w:rPr>
      </w:pPr>
      <w:hyperlink r:id="rId9" w:history="1">
        <w:r w:rsidR="0004489E" w:rsidRPr="00980BBC">
          <w:rPr>
            <w:rStyle w:val="Hyperlink"/>
            <w:rFonts w:cs="Arial"/>
          </w:rPr>
          <w:t>http://www.unicef.fi/lapsiystavallinen-kunta</w:t>
        </w:r>
      </w:hyperlink>
      <w:r w:rsidR="0004489E">
        <w:rPr>
          <w:rFonts w:cs="Arial"/>
        </w:rPr>
        <w:t xml:space="preserve"> </w:t>
      </w:r>
    </w:p>
    <w:p w:rsidR="0004489E" w:rsidRDefault="0004489E" w:rsidP="00C94377">
      <w:pPr>
        <w:pStyle w:val="NoSpacing"/>
        <w:rPr>
          <w:rFonts w:cs="Arial"/>
        </w:rPr>
      </w:pPr>
    </w:p>
    <w:p w:rsidR="00056C97" w:rsidRDefault="00056C97" w:rsidP="00C94377">
      <w:pPr>
        <w:pStyle w:val="NoSpacing"/>
        <w:rPr>
          <w:rFonts w:cs="Arial"/>
        </w:rPr>
      </w:pPr>
    </w:p>
    <w:p w:rsidR="00056C97" w:rsidRDefault="00056C97" w:rsidP="00C94377">
      <w:pPr>
        <w:pStyle w:val="NoSpacing"/>
        <w:rPr>
          <w:rFonts w:cs="Arial"/>
        </w:rPr>
      </w:pPr>
    </w:p>
    <w:p w:rsidR="00056C97" w:rsidRDefault="00056C97" w:rsidP="00C94377">
      <w:pPr>
        <w:pStyle w:val="NoSpacing"/>
        <w:rPr>
          <w:rFonts w:cs="Arial"/>
        </w:rPr>
      </w:pPr>
    </w:p>
    <w:p w:rsidR="00056C97" w:rsidRDefault="00056C97" w:rsidP="00C94377">
      <w:pPr>
        <w:pStyle w:val="NoSpacing"/>
        <w:rPr>
          <w:rFonts w:cs="Arial"/>
        </w:rPr>
      </w:pPr>
    </w:p>
    <w:p w:rsidR="00056C97" w:rsidRDefault="00056C97" w:rsidP="00C94377">
      <w:pPr>
        <w:pStyle w:val="NoSpacing"/>
        <w:rPr>
          <w:rFonts w:cs="Arial"/>
        </w:rPr>
      </w:pPr>
    </w:p>
    <w:p w:rsidR="00056C97" w:rsidRDefault="00056C97" w:rsidP="00C94377">
      <w:pPr>
        <w:pStyle w:val="NoSpacing"/>
        <w:rPr>
          <w:rFonts w:cs="Arial"/>
        </w:rPr>
      </w:pPr>
    </w:p>
    <w:p w:rsidR="00056C97" w:rsidRDefault="00056C97" w:rsidP="00C94377">
      <w:pPr>
        <w:pStyle w:val="NoSpacing"/>
        <w:rPr>
          <w:rFonts w:cs="Arial"/>
        </w:rPr>
      </w:pPr>
    </w:p>
    <w:p w:rsidR="00E00C6A" w:rsidRDefault="00E00C6A" w:rsidP="00C94377">
      <w:pPr>
        <w:pStyle w:val="NoSpacing"/>
        <w:rPr>
          <w:rFonts w:cs="Arial"/>
        </w:rPr>
      </w:pPr>
    </w:p>
    <w:p w:rsidR="00E00C6A" w:rsidRDefault="00E00C6A" w:rsidP="00C94377">
      <w:pPr>
        <w:pStyle w:val="NoSpacing"/>
        <w:rPr>
          <w:rFonts w:cs="Arial"/>
        </w:rPr>
      </w:pPr>
    </w:p>
    <w:p w:rsidR="00E00C6A" w:rsidRDefault="00E00C6A" w:rsidP="00C94377">
      <w:pPr>
        <w:pStyle w:val="NoSpacing"/>
        <w:rPr>
          <w:rFonts w:cs="Arial"/>
        </w:rPr>
      </w:pPr>
    </w:p>
    <w:p w:rsidR="00E00C6A" w:rsidRDefault="00E00C6A" w:rsidP="00C94377">
      <w:pPr>
        <w:pStyle w:val="NoSpacing"/>
        <w:rPr>
          <w:rFonts w:cs="Arial"/>
        </w:rPr>
      </w:pPr>
    </w:p>
    <w:p w:rsidR="00056C97" w:rsidRPr="0044651B" w:rsidRDefault="00056C97" w:rsidP="00056C97"/>
    <w:p w:rsidR="00056C97" w:rsidRDefault="00056C97" w:rsidP="00056C97">
      <w:pPr>
        <w:rPr>
          <w:color w:val="00B0F0"/>
          <w:sz w:val="36"/>
          <w:szCs w:val="36"/>
        </w:rPr>
      </w:pPr>
    </w:p>
    <w:p w:rsidR="00056C97" w:rsidRPr="00660320" w:rsidRDefault="00056C97" w:rsidP="00056C97">
      <w:pPr>
        <w:rPr>
          <w:b/>
          <w:bCs/>
          <w:color w:val="00B0F0"/>
          <w:sz w:val="36"/>
          <w:szCs w:val="36"/>
        </w:rPr>
      </w:pPr>
      <w:r w:rsidRPr="00660320">
        <w:rPr>
          <w:b/>
          <w:bCs/>
          <w:color w:val="00B0F0"/>
          <w:sz w:val="36"/>
          <w:szCs w:val="36"/>
        </w:rPr>
        <w:t>Kysymyksiä ja vastauksia lapsiystävällisestä kunnasta</w:t>
      </w:r>
    </w:p>
    <w:p w:rsidR="00056C97" w:rsidRPr="009445AD" w:rsidRDefault="00056C97" w:rsidP="00056C97">
      <w:pPr>
        <w:rPr>
          <w:b/>
          <w:bCs/>
          <w:color w:val="00B0F0"/>
          <w:sz w:val="18"/>
          <w:szCs w:val="18"/>
        </w:rPr>
      </w:pPr>
      <w:r>
        <w:rPr>
          <w:b/>
          <w:bCs/>
          <w:color w:val="00B0F0"/>
          <w:sz w:val="18"/>
          <w:szCs w:val="18"/>
        </w:rPr>
        <w:t>Suomen UNICEF ry 27.5.2014</w:t>
      </w:r>
    </w:p>
    <w:p w:rsidR="00056C97" w:rsidRDefault="00056C97" w:rsidP="00056C97">
      <w:pPr>
        <w:rPr>
          <w:rFonts w:eastAsia="Times New Roman"/>
          <w:b/>
          <w:bCs/>
          <w:sz w:val="20"/>
          <w:szCs w:val="20"/>
          <w:lang w:eastAsia="fi-FI"/>
        </w:rPr>
      </w:pPr>
    </w:p>
    <w:p w:rsidR="00056C97" w:rsidRPr="00E47263" w:rsidRDefault="00056C97" w:rsidP="00056C97">
      <w:pPr>
        <w:pStyle w:val="NoSpacing"/>
        <w:rPr>
          <w:b/>
        </w:rPr>
      </w:pPr>
      <w:r w:rsidRPr="00E47263">
        <w:rPr>
          <w:b/>
        </w:rPr>
        <w:t>Miksi kunnan kannattaa toteuttaa mallia?</w:t>
      </w:r>
    </w:p>
    <w:p w:rsidR="00056C97" w:rsidRDefault="00056C97" w:rsidP="00056C97">
      <w:pPr>
        <w:pStyle w:val="NoSpacing"/>
      </w:pPr>
    </w:p>
    <w:p w:rsidR="00056C97" w:rsidRDefault="00056C97" w:rsidP="00056C97">
      <w:pPr>
        <w:pStyle w:val="NoSpacing"/>
      </w:pPr>
      <w:r>
        <w:t>Malli tarjoaa yhteisen viitekehyksen sellaiselle kehittämistyölle, mitä kunnassa ja kuntaorganisaation eri osissa jo tehdään. Tällaisia asioita ovat esimerkiksi strateginen suunnittelutyö, lasten hyvinvointityö ja lasten osallisuuden ja kuulemisen kehittäminen.</w:t>
      </w:r>
    </w:p>
    <w:p w:rsidR="00056C97" w:rsidRDefault="00056C97" w:rsidP="00056C97">
      <w:pPr>
        <w:pStyle w:val="NoSpacing"/>
      </w:pPr>
    </w:p>
    <w:p w:rsidR="00056C97" w:rsidRDefault="00056C97" w:rsidP="00056C97">
      <w:pPr>
        <w:pStyle w:val="NoSpacing"/>
      </w:pPr>
      <w:r>
        <w:t xml:space="preserve">Malli tuo toimijat kuntaorganisaation eri osista ja tasoilta saman pöydän ääreen. Näin malli mahdollistaa osaltaan ensinnäkin sen, että lapsia koskeva päätöksenteko ja lasten hyvinvoinnin edistämiseksi tehtävä työ on johdonmukaista, ja toisaalta sen, että lapsia koskevaa tietoa ja osaamista hyödynnetään kunnassa parhaalla mahdollisella tavalla. </w:t>
      </w:r>
    </w:p>
    <w:p w:rsidR="00056C97" w:rsidRDefault="00056C97" w:rsidP="00056C97">
      <w:pPr>
        <w:pStyle w:val="NoSpacing"/>
      </w:pPr>
    </w:p>
    <w:p w:rsidR="00056C97" w:rsidRDefault="00056C97" w:rsidP="00056C97">
      <w:pPr>
        <w:pStyle w:val="NoSpacing"/>
      </w:pPr>
      <w:r>
        <w:t xml:space="preserve">Kehittämällä toimintaansa Lapsiystävällinen kunta -mallin kautta yhdessä UNICEFin kanssa kunta saa kehittämistyöhönsä UNICEFin asiantuntijatuen sekä yhteydet muihin mallia toteuttaviin kuntiin. </w:t>
      </w:r>
    </w:p>
    <w:p w:rsidR="00056C97" w:rsidRDefault="00056C97" w:rsidP="00056C97">
      <w:pPr>
        <w:pStyle w:val="NoSpacing"/>
      </w:pPr>
    </w:p>
    <w:p w:rsidR="00056C97" w:rsidRDefault="00056C97" w:rsidP="00056C97">
      <w:pPr>
        <w:pStyle w:val="NoSpacing"/>
      </w:pPr>
    </w:p>
    <w:p w:rsidR="00056C97" w:rsidRPr="00E47263" w:rsidRDefault="00056C97" w:rsidP="00056C97">
      <w:pPr>
        <w:pStyle w:val="NoSpacing"/>
        <w:rPr>
          <w:b/>
        </w:rPr>
      </w:pPr>
      <w:r w:rsidRPr="00E47263">
        <w:rPr>
          <w:b/>
        </w:rPr>
        <w:t xml:space="preserve">Eikö näitä hankkeita jo ole tarpeeksi? </w:t>
      </w:r>
    </w:p>
    <w:p w:rsidR="00056C97" w:rsidRDefault="00056C97" w:rsidP="00056C97">
      <w:pPr>
        <w:pStyle w:val="NoSpacing"/>
      </w:pPr>
    </w:p>
    <w:p w:rsidR="00056C97" w:rsidRDefault="00056C97" w:rsidP="00056C97">
      <w:pPr>
        <w:pStyle w:val="NoSpacing"/>
      </w:pPr>
      <w:r>
        <w:t xml:space="preserve">Lapsiystävällinen kunta ei ole hanke. UNICEFin tavoitteena on saada lapsen oikeuksien huomioiminen pysyväksi toimintatavaksi kunnan päätöksenteossa ja arjen palveluissa. </w:t>
      </w:r>
    </w:p>
    <w:p w:rsidR="00056C97" w:rsidRDefault="00056C97" w:rsidP="00056C97">
      <w:pPr>
        <w:pStyle w:val="NoSpacing"/>
      </w:pPr>
    </w:p>
    <w:p w:rsidR="00056C97" w:rsidRDefault="00056C97" w:rsidP="00056C97">
      <w:pPr>
        <w:pStyle w:val="NoSpacing"/>
      </w:pPr>
      <w:r>
        <w:t xml:space="preserve">Toimintasykli Lapsiystävällinen kunta -tunnustuksen saamiseksi on kaksivuotinen, mutta tarkoitus on sovittaa mallin sisällöt alusta alkaen osaksi kunkin kunnan omia toimintatapoja, strategisen suunnittelun prosesseja ja eri toimintojen vuosikelloja. </w:t>
      </w:r>
    </w:p>
    <w:p w:rsidR="00056C97" w:rsidRDefault="00056C97" w:rsidP="00056C97">
      <w:pPr>
        <w:pStyle w:val="NoSpacing"/>
      </w:pPr>
    </w:p>
    <w:p w:rsidR="00056C97" w:rsidRDefault="00056C97" w:rsidP="00056C97">
      <w:pPr>
        <w:pStyle w:val="NoSpacing"/>
      </w:pPr>
      <w:r>
        <w:t xml:space="preserve">Lapsenoikeusnäkökulman omaksuminen vaatii yhteistä keskustelua ja nykyisten toimintakäytäntöjen arviointia, joten ensimmäinen kaksivuotiskausi on luultavasti kunnalle työläin. Alussa myös yhteisen toimintatavan löytäminen voi viedä aikaa, sillä mukana on yleensä eri toimijoita, jotka eivät välttämättä ole aikaisemmin tehneet töitä yhdessä.   </w:t>
      </w:r>
    </w:p>
    <w:p w:rsidR="00056C97" w:rsidRDefault="00056C97" w:rsidP="00056C97">
      <w:pPr>
        <w:pStyle w:val="NoSpacing"/>
      </w:pPr>
    </w:p>
    <w:p w:rsidR="00D76825" w:rsidRDefault="00D76825" w:rsidP="00056C97">
      <w:pPr>
        <w:pStyle w:val="NoSpacing"/>
      </w:pPr>
    </w:p>
    <w:p w:rsidR="00056C97" w:rsidRDefault="00056C97" w:rsidP="00056C97">
      <w:pPr>
        <w:pStyle w:val="NoSpacing"/>
      </w:pPr>
    </w:p>
    <w:p w:rsidR="00BA0888" w:rsidRDefault="00BA0888" w:rsidP="00056C97">
      <w:pPr>
        <w:pStyle w:val="NoSpacing"/>
      </w:pPr>
    </w:p>
    <w:p w:rsidR="00D76825" w:rsidRDefault="00D76825" w:rsidP="00056C97">
      <w:pPr>
        <w:pStyle w:val="NoSpacing"/>
        <w:rPr>
          <w:b/>
        </w:rPr>
      </w:pPr>
    </w:p>
    <w:p w:rsidR="00BA0888" w:rsidRDefault="00BA0888" w:rsidP="00056C97">
      <w:pPr>
        <w:pStyle w:val="NoSpacing"/>
        <w:rPr>
          <w:b/>
        </w:rPr>
      </w:pPr>
    </w:p>
    <w:p w:rsidR="00056C97" w:rsidRPr="00E47263" w:rsidRDefault="00056C97" w:rsidP="00056C97">
      <w:pPr>
        <w:pStyle w:val="NoSpacing"/>
        <w:rPr>
          <w:b/>
        </w:rPr>
      </w:pPr>
      <w:r w:rsidRPr="00E47263">
        <w:rPr>
          <w:b/>
        </w:rPr>
        <w:t>Miksi päätös pitää tehdä kunnan</w:t>
      </w:r>
      <w:r>
        <w:rPr>
          <w:b/>
        </w:rPr>
        <w:t>-</w:t>
      </w:r>
      <w:r w:rsidRPr="00E47263">
        <w:rPr>
          <w:b/>
        </w:rPr>
        <w:t xml:space="preserve">/kaupunginhallituksessa? </w:t>
      </w:r>
    </w:p>
    <w:p w:rsidR="00056C97" w:rsidRDefault="00056C97" w:rsidP="00056C97">
      <w:pPr>
        <w:pStyle w:val="NoSpacing"/>
      </w:pPr>
    </w:p>
    <w:p w:rsidR="00056C97" w:rsidRDefault="00056C97" w:rsidP="00056C97">
      <w:pPr>
        <w:pStyle w:val="NoSpacing"/>
      </w:pPr>
      <w:r>
        <w:t xml:space="preserve">Yksi suurimmista ongelmista lasten hyvinvoinnin edistämisessä on kokonaiskoordinaation puute. Lapsia koskevia asioita tarkastellaan usein eri palvelusektoreiden sisällä, vaikka lapsen arki on kokonaisuus, jossa eri toimijat, palvelut ja ympäristöt linkittyvät toisiinsa. </w:t>
      </w:r>
    </w:p>
    <w:p w:rsidR="00056C97" w:rsidRDefault="00056C97" w:rsidP="00056C97">
      <w:pPr>
        <w:pStyle w:val="NoSpacing"/>
      </w:pPr>
    </w:p>
    <w:p w:rsidR="00056C97" w:rsidRDefault="00056C97" w:rsidP="00056C97">
      <w:pPr>
        <w:pStyle w:val="NoSpacing"/>
      </w:pPr>
      <w:r>
        <w:t xml:space="preserve">Yhteisten toimintaperiaatteiden puute voi toisaalta johtaa eriarvoisuuteen lasten ja lapsiryhmien välillä myös yksittäisen sektorin sisällä. On lisäksi tavallista, ettei lapsia huomioida erikseen silloin, kun tehdään koko kunnan asukkaita koskevia päätöksiä. </w:t>
      </w:r>
    </w:p>
    <w:p w:rsidR="00056C97" w:rsidRDefault="00056C97" w:rsidP="00056C97">
      <w:pPr>
        <w:pStyle w:val="NoSpacing"/>
      </w:pPr>
    </w:p>
    <w:p w:rsidR="00056C97" w:rsidRDefault="00056C97" w:rsidP="00056C97">
      <w:pPr>
        <w:pStyle w:val="NoSpacing"/>
      </w:pPr>
      <w:r>
        <w:t xml:space="preserve">UNICEFin tavoitteena on edistää lapsiystävällisyyttä läpi kuntaorganisaation. Siksi kehittämistyön aloittamiseksi tarvitaan kaikkia toimijoita velvoittava päätös. </w:t>
      </w:r>
    </w:p>
    <w:p w:rsidR="00056C97" w:rsidRDefault="00056C97" w:rsidP="00056C97">
      <w:pPr>
        <w:pStyle w:val="NoSpacing"/>
      </w:pPr>
    </w:p>
    <w:p w:rsidR="00056C97" w:rsidRDefault="00056C97" w:rsidP="00056C97">
      <w:pPr>
        <w:pStyle w:val="NoSpacing"/>
      </w:pPr>
    </w:p>
    <w:p w:rsidR="00056C97" w:rsidRPr="00E47263" w:rsidRDefault="00056C97" w:rsidP="00056C97">
      <w:pPr>
        <w:pStyle w:val="NoSpacing"/>
        <w:rPr>
          <w:b/>
        </w:rPr>
      </w:pPr>
      <w:r w:rsidRPr="00E47263">
        <w:rPr>
          <w:b/>
        </w:rPr>
        <w:t>Miten tämä malli liittyy lasten ja nuorten hyvinvointiohje</w:t>
      </w:r>
      <w:r>
        <w:rPr>
          <w:b/>
        </w:rPr>
        <w:t>l</w:t>
      </w:r>
      <w:r w:rsidRPr="00E47263">
        <w:rPr>
          <w:b/>
        </w:rPr>
        <w:t>miin / lastensuojelusuunnitelmiin?</w:t>
      </w:r>
    </w:p>
    <w:p w:rsidR="00056C97" w:rsidRDefault="00056C97" w:rsidP="00056C97">
      <w:pPr>
        <w:pStyle w:val="NoSpacing"/>
      </w:pPr>
    </w:p>
    <w:p w:rsidR="00056C97" w:rsidRDefault="00056C97" w:rsidP="00056C97">
      <w:pPr>
        <w:pStyle w:val="NoSpacing"/>
      </w:pPr>
      <w:r>
        <w:t>Hyvinvointiohjelma tai lastensuojelusuunnitelma voi olla yksi työkalu, jolla mallin tavoitteita edistetään. Mikäli ohjelmalla tai suunnitelmalla on kunnan kehittämistyössä riittävän vahva asema, mallin mukainen kehittämistyö voi jopa rakentua sen ympärille. Tämä edellyttää kuitenkin mm. sitä, että työssä on mukana riittävän laaja joukko eri toimijoita.</w:t>
      </w:r>
    </w:p>
    <w:p w:rsidR="00056C97" w:rsidRDefault="00056C97" w:rsidP="00056C97">
      <w:pPr>
        <w:pStyle w:val="NoSpacing"/>
      </w:pPr>
    </w:p>
    <w:p w:rsidR="00056C97" w:rsidRDefault="00056C97" w:rsidP="00056C97">
      <w:pPr>
        <w:pStyle w:val="NoSpacing"/>
      </w:pPr>
      <w:r>
        <w:t>Hyvinvointiohjelman tai lastensuojelusuunnitelman valmistelu-, toteutus- ja seurantaprosessia voidaan myös kehittää mallin toteuttamisen kautta niin, että se voi jatkossa toimia sellaisena strategisen suunnittelun ja koordinoinnin välineenä mitä Lapsiystävällinen kunta -mallissa tavoitellaan.</w:t>
      </w:r>
    </w:p>
    <w:p w:rsidR="00056C97" w:rsidRDefault="00056C97" w:rsidP="00056C97">
      <w:pPr>
        <w:pStyle w:val="NoSpacing"/>
      </w:pPr>
    </w:p>
    <w:p w:rsidR="00056C97" w:rsidRDefault="00056C97" w:rsidP="00056C97">
      <w:pPr>
        <w:pStyle w:val="NoSpacing"/>
      </w:pPr>
    </w:p>
    <w:p w:rsidR="00056C97" w:rsidRPr="00E47263" w:rsidRDefault="00056C97" w:rsidP="00056C97">
      <w:pPr>
        <w:pStyle w:val="NoSpacing"/>
        <w:rPr>
          <w:b/>
        </w:rPr>
      </w:pPr>
      <w:r w:rsidRPr="00E47263">
        <w:rPr>
          <w:b/>
        </w:rPr>
        <w:t>Mitä mallin toteuttaminen maksaa kunnalle? Pitääkö mallia toteuttamaan palkata henkilökuntaa?</w:t>
      </w:r>
    </w:p>
    <w:p w:rsidR="00056C97" w:rsidRDefault="00056C97" w:rsidP="00056C97">
      <w:pPr>
        <w:pStyle w:val="NoSpacing"/>
      </w:pPr>
    </w:p>
    <w:p w:rsidR="00056C97" w:rsidRDefault="00056C97" w:rsidP="00056C97">
      <w:pPr>
        <w:pStyle w:val="NoSpacing"/>
      </w:pPr>
      <w:r>
        <w:t xml:space="preserve">UNICEF ei peri kunnalta maksuja mallista eikä siihen liittyvistä koulutuksista tai materiaaleista. </w:t>
      </w:r>
    </w:p>
    <w:p w:rsidR="00056C97" w:rsidRDefault="00056C97" w:rsidP="00056C97">
      <w:pPr>
        <w:pStyle w:val="NoSpacing"/>
      </w:pPr>
    </w:p>
    <w:p w:rsidR="00056C97" w:rsidRDefault="00056C97" w:rsidP="00056C97">
      <w:pPr>
        <w:pStyle w:val="NoSpacing"/>
      </w:pPr>
      <w:r>
        <w:t xml:space="preserve">Kunnan ei tarvitse palkata mallin toteuttamista varten uutta henkilökuntaa. Erityisesti ensimmäisen vuoden aikana kehittämistyö ja sen koordinoiminen vie kuitenkin työaikaa, ja tämä on tarpeen huomioida niin koordinaatioryhmän jäsenten kuin UNICEF-yhteyshenkilön kohdalla. </w:t>
      </w:r>
    </w:p>
    <w:p w:rsidR="00056C97" w:rsidRDefault="00056C97" w:rsidP="00056C97">
      <w:pPr>
        <w:pStyle w:val="NoSpacing"/>
      </w:pPr>
    </w:p>
    <w:p w:rsidR="00056C97" w:rsidRDefault="00056C97" w:rsidP="00056C97">
      <w:pPr>
        <w:pStyle w:val="NoSpacing"/>
      </w:pPr>
    </w:p>
    <w:p w:rsidR="00056C97" w:rsidRPr="00E47263" w:rsidRDefault="00056C97" w:rsidP="00056C97">
      <w:pPr>
        <w:pStyle w:val="NoSpacing"/>
        <w:rPr>
          <w:b/>
        </w:rPr>
      </w:pPr>
      <w:r>
        <w:rPr>
          <w:b/>
        </w:rPr>
        <w:t xml:space="preserve">Miksi juuri </w:t>
      </w:r>
      <w:proofErr w:type="spellStart"/>
      <w:r>
        <w:rPr>
          <w:b/>
        </w:rPr>
        <w:t>UNICEFilla</w:t>
      </w:r>
      <w:proofErr w:type="spellEnd"/>
      <w:r>
        <w:rPr>
          <w:b/>
        </w:rPr>
        <w:t xml:space="preserve"> on L</w:t>
      </w:r>
      <w:r w:rsidRPr="00E47263">
        <w:rPr>
          <w:b/>
        </w:rPr>
        <w:t>apsiystävällinen kunta -malli?</w:t>
      </w:r>
    </w:p>
    <w:p w:rsidR="00056C97" w:rsidRDefault="00056C97" w:rsidP="00056C97">
      <w:pPr>
        <w:pStyle w:val="NoSpacing"/>
      </w:pPr>
    </w:p>
    <w:p w:rsidR="00056C97" w:rsidRDefault="00056C97" w:rsidP="00056C97">
      <w:pPr>
        <w:pStyle w:val="NoSpacing"/>
      </w:pPr>
      <w:r>
        <w:t xml:space="preserve">Malli perustuu </w:t>
      </w:r>
      <w:proofErr w:type="spellStart"/>
      <w:r>
        <w:t>UNICEFin</w:t>
      </w:r>
      <w:proofErr w:type="spellEnd"/>
      <w:r>
        <w:t xml:space="preserve"> kansainväliseen Child </w:t>
      </w:r>
      <w:proofErr w:type="spellStart"/>
      <w:r>
        <w:t>Friendly</w:t>
      </w:r>
      <w:proofErr w:type="spellEnd"/>
      <w:r>
        <w:t xml:space="preserve"> </w:t>
      </w:r>
      <w:proofErr w:type="spellStart"/>
      <w:r>
        <w:t>Cities</w:t>
      </w:r>
      <w:proofErr w:type="spellEnd"/>
      <w:r>
        <w:t xml:space="preserve"> -malliin. YK:n lapsen oikeuksien sopimuksessa </w:t>
      </w:r>
      <w:proofErr w:type="spellStart"/>
      <w:r>
        <w:t>UNICEFille</w:t>
      </w:r>
      <w:proofErr w:type="spellEnd"/>
      <w:r>
        <w:t xml:space="preserve"> on määritelty velvoite ja mandaatti arvioida ja edistää lapsen oikeuksien toteutumista. </w:t>
      </w:r>
    </w:p>
    <w:p w:rsidR="00056C97" w:rsidRDefault="00056C97" w:rsidP="00056C97">
      <w:pPr>
        <w:pStyle w:val="NoSpacing"/>
      </w:pPr>
    </w:p>
    <w:p w:rsidR="00056C97" w:rsidRDefault="00056C97" w:rsidP="00056C97">
      <w:pPr>
        <w:pStyle w:val="NoSpacing"/>
      </w:pPr>
    </w:p>
    <w:p w:rsidR="00056C97" w:rsidRDefault="00056C97" w:rsidP="00056C97">
      <w:pPr>
        <w:pStyle w:val="NoSpacing"/>
        <w:rPr>
          <w:b/>
        </w:rPr>
      </w:pPr>
      <w:r w:rsidRPr="00E47263">
        <w:rPr>
          <w:b/>
        </w:rPr>
        <w:t>Kerätäänkö mallissa varoja UNICEFin työhön?</w:t>
      </w:r>
    </w:p>
    <w:p w:rsidR="00056C97" w:rsidRDefault="00056C97" w:rsidP="00056C97">
      <w:pPr>
        <w:pStyle w:val="NoSpacing"/>
        <w:rPr>
          <w:b/>
        </w:rPr>
      </w:pPr>
    </w:p>
    <w:p w:rsidR="00056C97" w:rsidRDefault="00056C97" w:rsidP="00056C97">
      <w:pPr>
        <w:pStyle w:val="NoSpacing"/>
      </w:pPr>
      <w:r>
        <w:t xml:space="preserve">Lapsiystävällinen kunta -malliin ei liity varainhankintaa. </w:t>
      </w:r>
    </w:p>
    <w:p w:rsidR="00056C97" w:rsidRDefault="00056C97" w:rsidP="00056C97">
      <w:pPr>
        <w:pStyle w:val="NoSpacing"/>
      </w:pPr>
    </w:p>
    <w:sectPr w:rsidR="00056C97" w:rsidSect="005018F1">
      <w:headerReference w:type="default" r:id="rId10"/>
      <w:footerReference w:type="default" r:id="rId11"/>
      <w:pgSz w:w="11906" w:h="16838"/>
      <w:pgMar w:top="2552" w:right="707" w:bottom="1418" w:left="1134" w:header="709" w:footer="4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F6C" w:rsidRPr="00D9030F" w:rsidRDefault="00EA2F6C" w:rsidP="00D9030F">
      <w:pPr>
        <w:spacing w:line="240" w:lineRule="auto"/>
      </w:pPr>
      <w:r>
        <w:separator/>
      </w:r>
    </w:p>
  </w:endnote>
  <w:endnote w:type="continuationSeparator" w:id="0">
    <w:p w:rsidR="00EA2F6C" w:rsidRPr="00D9030F" w:rsidRDefault="00EA2F6C" w:rsidP="00D903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30F" w:rsidRDefault="005018F1" w:rsidP="005018F1">
    <w:pPr>
      <w:pStyle w:val="Footer"/>
      <w:ind w:left="-709" w:right="-285"/>
    </w:pPr>
    <w:r>
      <w:rPr>
        <w:noProof/>
        <w:lang w:eastAsia="fi-FI"/>
      </w:rPr>
      <w:drawing>
        <wp:anchor distT="0" distB="0" distL="114300" distR="114300" simplePos="0" relativeHeight="251658240" behindDoc="1" locked="0" layoutInCell="1" allowOverlap="1" wp14:anchorId="3144B2BB" wp14:editId="33897B76">
          <wp:simplePos x="0" y="0"/>
          <wp:positionH relativeFrom="column">
            <wp:posOffset>-370205</wp:posOffset>
          </wp:positionH>
          <wp:positionV relativeFrom="paragraph">
            <wp:posOffset>-235585</wp:posOffset>
          </wp:positionV>
          <wp:extent cx="6838950" cy="425450"/>
          <wp:effectExtent l="19050" t="0" r="0" b="0"/>
          <wp:wrapTight wrapText="bothSides">
            <wp:wrapPolygon edited="0">
              <wp:start x="-60" y="0"/>
              <wp:lineTo x="-60" y="20310"/>
              <wp:lineTo x="21600" y="20310"/>
              <wp:lineTo x="21600" y="0"/>
              <wp:lineTo x="-60" y="0"/>
            </wp:wrapPolygon>
          </wp:wrapTight>
          <wp:docPr id="4" name="Picture 1" descr="Unitepluslogo_En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pluslogo_Eng_rgb"/>
                  <pic:cNvPicPr>
                    <a:picLocks noChangeAspect="1" noChangeArrowheads="1"/>
                  </pic:cNvPicPr>
                </pic:nvPicPr>
                <pic:blipFill>
                  <a:blip r:embed="rId1"/>
                  <a:srcRect/>
                  <a:stretch>
                    <a:fillRect/>
                  </a:stretch>
                </pic:blipFill>
                <pic:spPr bwMode="auto">
                  <a:xfrm>
                    <a:off x="0" y="0"/>
                    <a:ext cx="6838950" cy="425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F6C" w:rsidRPr="00D9030F" w:rsidRDefault="00EA2F6C" w:rsidP="00D9030F">
      <w:pPr>
        <w:spacing w:line="240" w:lineRule="auto"/>
      </w:pPr>
      <w:r>
        <w:separator/>
      </w:r>
    </w:p>
  </w:footnote>
  <w:footnote w:type="continuationSeparator" w:id="0">
    <w:p w:rsidR="00EA2F6C" w:rsidRPr="00D9030F" w:rsidRDefault="00EA2F6C" w:rsidP="00D9030F">
      <w:pPr>
        <w:spacing w:line="240" w:lineRule="auto"/>
      </w:pPr>
      <w:r>
        <w:continuationSeparator/>
      </w:r>
    </w:p>
  </w:footnote>
  <w:footnote w:id="1">
    <w:p w:rsidR="00E00C6A" w:rsidRDefault="00E00C6A">
      <w:pPr>
        <w:pStyle w:val="FootnoteText"/>
      </w:pPr>
      <w:r>
        <w:rPr>
          <w:rStyle w:val="FootnoteReference"/>
        </w:rPr>
        <w:footnoteRef/>
      </w:r>
      <w:r>
        <w:t xml:space="preserve"> </w:t>
      </w:r>
      <w:r w:rsidR="002159D5">
        <w:t xml:space="preserve">Forssa, </w:t>
      </w:r>
      <w:r>
        <w:t>Hämeenlinna, Jyväskylä, Kirkkonummi,</w:t>
      </w:r>
      <w:r w:rsidR="005F1FAD">
        <w:t xml:space="preserve"> Kittilä, Kokkola,</w:t>
      </w:r>
      <w:r>
        <w:t xml:space="preserve"> Lahti, Lappeenranta, Lohja, Oulu, Pori, Raasepori, Rovaniemi, Tammela ja Turku.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41" w:rightFromText="141" w:vertAnchor="page" w:horzAnchor="margin" w:tblpXSpec="right" w:tblpY="691"/>
      <w:tblW w:w="7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5"/>
      <w:gridCol w:w="360"/>
    </w:tblGrid>
    <w:tr w:rsidR="00D9030F" w:rsidRPr="008105A6" w:rsidTr="00232500">
      <w:trPr>
        <w:trHeight w:val="290"/>
      </w:trPr>
      <w:tc>
        <w:tcPr>
          <w:tcW w:w="7485" w:type="dxa"/>
        </w:tcPr>
        <w:p w:rsidR="00D9030F" w:rsidRPr="00D76825" w:rsidRDefault="00A23E6F" w:rsidP="00340446">
          <w:pPr>
            <w:pStyle w:val="Yhteystiedot"/>
            <w:spacing w:after="20"/>
            <w:ind w:right="-2133"/>
            <w:rPr>
              <w:sz w:val="14"/>
              <w:szCs w:val="14"/>
            </w:rPr>
          </w:pPr>
          <w:r w:rsidRPr="00D76825">
            <w:rPr>
              <w:sz w:val="14"/>
              <w:szCs w:val="14"/>
            </w:rPr>
            <w:t xml:space="preserve">                                                         </w:t>
          </w:r>
          <w:r w:rsidR="00D9030F" w:rsidRPr="00D76825">
            <w:rPr>
              <w:sz w:val="14"/>
              <w:szCs w:val="14"/>
            </w:rPr>
            <w:t>Suomen UNICEF</w:t>
          </w:r>
          <w:r w:rsidR="00232500" w:rsidRPr="00D76825">
            <w:rPr>
              <w:sz w:val="14"/>
              <w:szCs w:val="14"/>
            </w:rPr>
            <w:t xml:space="preserve"> ry</w:t>
          </w:r>
          <w:r w:rsidR="00D9030F" w:rsidRPr="00D76825">
            <w:rPr>
              <w:sz w:val="14"/>
              <w:szCs w:val="14"/>
            </w:rPr>
            <w:t xml:space="preserve"> | Fin</w:t>
          </w:r>
          <w:r w:rsidR="00232500" w:rsidRPr="00D76825">
            <w:rPr>
              <w:sz w:val="14"/>
              <w:szCs w:val="14"/>
            </w:rPr>
            <w:t xml:space="preserve">lands </w:t>
          </w:r>
          <w:r w:rsidR="00D9030F" w:rsidRPr="00D76825">
            <w:rPr>
              <w:sz w:val="14"/>
              <w:szCs w:val="14"/>
            </w:rPr>
            <w:t>UNICEF</w:t>
          </w:r>
          <w:r w:rsidR="00232500" w:rsidRPr="00D76825">
            <w:rPr>
              <w:sz w:val="14"/>
              <w:szCs w:val="14"/>
            </w:rPr>
            <w:t xml:space="preserve"> rf</w:t>
          </w:r>
          <w:r w:rsidR="00D9030F" w:rsidRPr="00D76825">
            <w:rPr>
              <w:sz w:val="14"/>
              <w:szCs w:val="14"/>
            </w:rPr>
            <w:t xml:space="preserve"> | </w:t>
          </w:r>
          <w:r w:rsidR="00232500" w:rsidRPr="00D76825">
            <w:rPr>
              <w:sz w:val="14"/>
              <w:szCs w:val="14"/>
            </w:rPr>
            <w:t xml:space="preserve">Finnish Committee for </w:t>
          </w:r>
          <w:r w:rsidR="00D9030F" w:rsidRPr="00D76825">
            <w:rPr>
              <w:sz w:val="14"/>
              <w:szCs w:val="14"/>
            </w:rPr>
            <w:t>UNICEF</w:t>
          </w:r>
        </w:p>
      </w:tc>
      <w:tc>
        <w:tcPr>
          <w:tcW w:w="360" w:type="dxa"/>
        </w:tcPr>
        <w:p w:rsidR="00D9030F" w:rsidRPr="00D76825" w:rsidRDefault="00D9030F" w:rsidP="00232500">
          <w:pPr>
            <w:pStyle w:val="Yhteystiedot"/>
            <w:spacing w:after="20"/>
            <w:ind w:left="-67"/>
            <w:rPr>
              <w:b w:val="0"/>
              <w:sz w:val="14"/>
              <w:szCs w:val="14"/>
            </w:rPr>
          </w:pPr>
        </w:p>
      </w:tc>
    </w:tr>
    <w:tr w:rsidR="00D9030F" w:rsidRPr="00D9030F" w:rsidTr="00232500">
      <w:trPr>
        <w:trHeight w:val="290"/>
      </w:trPr>
      <w:tc>
        <w:tcPr>
          <w:tcW w:w="7485" w:type="dxa"/>
        </w:tcPr>
        <w:p w:rsidR="00D9030F" w:rsidRPr="00D9030F" w:rsidRDefault="00A23E6F" w:rsidP="00901268">
          <w:pPr>
            <w:pStyle w:val="Yhteystiedot"/>
            <w:spacing w:after="20"/>
            <w:rPr>
              <w:sz w:val="14"/>
              <w:szCs w:val="14"/>
            </w:rPr>
          </w:pPr>
          <w:r w:rsidRPr="00D76825">
            <w:rPr>
              <w:b w:val="0"/>
              <w:sz w:val="14"/>
              <w:szCs w:val="14"/>
            </w:rPr>
            <w:t xml:space="preserve">                          </w:t>
          </w:r>
          <w:r w:rsidR="00E30926" w:rsidRPr="00D76825">
            <w:rPr>
              <w:b w:val="0"/>
              <w:sz w:val="14"/>
              <w:szCs w:val="14"/>
            </w:rPr>
            <w:t xml:space="preserve">                               </w:t>
          </w:r>
          <w:r w:rsidR="00D9030F" w:rsidRPr="00D9030F">
            <w:rPr>
              <w:b w:val="0"/>
              <w:sz w:val="14"/>
              <w:szCs w:val="14"/>
              <w:lang w:val="fi-FI"/>
            </w:rPr>
            <w:t>Lautatarhankatu 6, 00580 Helsinki</w:t>
          </w:r>
          <w:r w:rsidR="00901268">
            <w:rPr>
              <w:b w:val="0"/>
              <w:sz w:val="14"/>
              <w:szCs w:val="14"/>
              <w:lang w:val="fi-FI"/>
            </w:rPr>
            <w:t>, Finland</w:t>
          </w:r>
          <w:r w:rsidR="00D9030F" w:rsidRPr="00D9030F">
            <w:rPr>
              <w:b w:val="0"/>
              <w:sz w:val="14"/>
              <w:szCs w:val="14"/>
              <w:lang w:val="fi-FI"/>
            </w:rPr>
            <w:t xml:space="preserve">                          </w:t>
          </w:r>
        </w:p>
      </w:tc>
      <w:tc>
        <w:tcPr>
          <w:tcW w:w="360" w:type="dxa"/>
        </w:tcPr>
        <w:p w:rsidR="00D9030F" w:rsidRPr="00D9030F" w:rsidRDefault="00D9030F" w:rsidP="00232500">
          <w:pPr>
            <w:pStyle w:val="Yhteystiedot"/>
            <w:spacing w:after="20"/>
            <w:rPr>
              <w:b w:val="0"/>
              <w:sz w:val="14"/>
              <w:szCs w:val="14"/>
            </w:rPr>
          </w:pPr>
        </w:p>
      </w:tc>
    </w:tr>
    <w:tr w:rsidR="00D9030F" w:rsidRPr="00D9030F" w:rsidTr="00232500">
      <w:trPr>
        <w:trHeight w:val="290"/>
      </w:trPr>
      <w:tc>
        <w:tcPr>
          <w:tcW w:w="7485" w:type="dxa"/>
        </w:tcPr>
        <w:p w:rsidR="00D9030F" w:rsidRPr="00D9030F" w:rsidRDefault="00A23E6F" w:rsidP="00901268">
          <w:pPr>
            <w:pStyle w:val="Yhteystiedot"/>
            <w:spacing w:after="20"/>
            <w:ind w:right="-2518"/>
            <w:rPr>
              <w:sz w:val="14"/>
              <w:szCs w:val="14"/>
            </w:rPr>
          </w:pPr>
          <w:r>
            <w:rPr>
              <w:b w:val="0"/>
              <w:sz w:val="14"/>
              <w:szCs w:val="14"/>
              <w:lang w:val="fi-FI"/>
            </w:rPr>
            <w:t xml:space="preserve">                          </w:t>
          </w:r>
          <w:r w:rsidR="00E30926">
            <w:rPr>
              <w:b w:val="0"/>
              <w:sz w:val="14"/>
              <w:szCs w:val="14"/>
              <w:lang w:val="fi-FI"/>
            </w:rPr>
            <w:t xml:space="preserve">                               </w:t>
          </w:r>
          <w:proofErr w:type="spellStart"/>
          <w:r w:rsidR="00D9030F" w:rsidRPr="00D9030F">
            <w:rPr>
              <w:b w:val="0"/>
              <w:sz w:val="14"/>
              <w:szCs w:val="14"/>
              <w:lang w:val="fi-FI"/>
            </w:rPr>
            <w:t>Brä</w:t>
          </w:r>
          <w:r w:rsidR="006A7FD2">
            <w:rPr>
              <w:b w:val="0"/>
              <w:sz w:val="14"/>
              <w:szCs w:val="14"/>
              <w:lang w:val="fi-FI"/>
            </w:rPr>
            <w:t>d</w:t>
          </w:r>
          <w:r w:rsidR="00D9030F" w:rsidRPr="00D9030F">
            <w:rPr>
              <w:b w:val="0"/>
              <w:sz w:val="14"/>
              <w:szCs w:val="14"/>
              <w:lang w:val="fi-FI"/>
            </w:rPr>
            <w:t>gårdsgatan</w:t>
          </w:r>
          <w:proofErr w:type="spellEnd"/>
          <w:r w:rsidR="00D9030F" w:rsidRPr="00D9030F">
            <w:rPr>
              <w:b w:val="0"/>
              <w:sz w:val="14"/>
              <w:szCs w:val="14"/>
              <w:lang w:val="fi-FI"/>
            </w:rPr>
            <w:t xml:space="preserve"> 6, 00580 Helsingfors</w:t>
          </w:r>
          <w:r w:rsidR="00901268">
            <w:rPr>
              <w:b w:val="0"/>
              <w:sz w:val="14"/>
              <w:szCs w:val="14"/>
              <w:lang w:val="fi-FI"/>
            </w:rPr>
            <w:t>, Finland</w:t>
          </w:r>
        </w:p>
      </w:tc>
      <w:tc>
        <w:tcPr>
          <w:tcW w:w="360" w:type="dxa"/>
        </w:tcPr>
        <w:p w:rsidR="00D9030F" w:rsidRPr="00D9030F" w:rsidRDefault="00D9030F" w:rsidP="00232500">
          <w:pPr>
            <w:pStyle w:val="Yhteystiedot"/>
            <w:spacing w:after="20"/>
            <w:rPr>
              <w:b w:val="0"/>
              <w:sz w:val="14"/>
              <w:szCs w:val="14"/>
            </w:rPr>
          </w:pPr>
        </w:p>
      </w:tc>
    </w:tr>
    <w:tr w:rsidR="00A23E6F" w:rsidRPr="00D9030F" w:rsidTr="00232500">
      <w:trPr>
        <w:trHeight w:val="290"/>
      </w:trPr>
      <w:tc>
        <w:tcPr>
          <w:tcW w:w="7485" w:type="dxa"/>
        </w:tcPr>
        <w:p w:rsidR="00A23E6F" w:rsidRPr="00232500" w:rsidRDefault="00A23E6F" w:rsidP="00B04876">
          <w:pPr>
            <w:pStyle w:val="Yhteystiedot"/>
            <w:spacing w:after="20"/>
            <w:rPr>
              <w:b w:val="0"/>
              <w:sz w:val="14"/>
              <w:szCs w:val="14"/>
              <w:lang w:val="fi-FI"/>
            </w:rPr>
          </w:pPr>
          <w:r w:rsidRPr="00232500">
            <w:rPr>
              <w:b w:val="0"/>
              <w:sz w:val="14"/>
              <w:szCs w:val="14"/>
              <w:lang w:val="fi-FI"/>
            </w:rPr>
            <w:t xml:space="preserve">                                  </w:t>
          </w:r>
          <w:r w:rsidR="00E30926">
            <w:rPr>
              <w:b w:val="0"/>
              <w:sz w:val="14"/>
              <w:szCs w:val="14"/>
              <w:lang w:val="fi-FI"/>
            </w:rPr>
            <w:t xml:space="preserve">                       </w:t>
          </w:r>
          <w:proofErr w:type="gramStart"/>
          <w:r w:rsidR="00B04876">
            <w:rPr>
              <w:b w:val="0"/>
              <w:sz w:val="14"/>
              <w:szCs w:val="14"/>
              <w:lang w:val="fi-FI"/>
            </w:rPr>
            <w:t xml:space="preserve">Phone:   </w:t>
          </w:r>
          <w:proofErr w:type="gramEnd"/>
          <w:r w:rsidR="00B04876">
            <w:rPr>
              <w:b w:val="0"/>
              <w:sz w:val="14"/>
              <w:szCs w:val="14"/>
              <w:lang w:val="fi-FI"/>
            </w:rPr>
            <w:t xml:space="preserve"> </w:t>
          </w:r>
          <w:r w:rsidR="00B04876">
            <w:rPr>
              <w:b w:val="0"/>
              <w:sz w:val="14"/>
              <w:szCs w:val="14"/>
              <w:lang w:val="fi-FI"/>
            </w:rPr>
            <w:ptab w:relativeTo="margin" w:alignment="center" w:leader="none"/>
          </w:r>
          <w:r w:rsidR="00B04876">
            <w:rPr>
              <w:b w:val="0"/>
              <w:sz w:val="14"/>
              <w:szCs w:val="14"/>
              <w:lang w:val="fi-FI"/>
            </w:rPr>
            <w:t>+</w:t>
          </w:r>
          <w:r w:rsidRPr="00232500">
            <w:rPr>
              <w:b w:val="0"/>
              <w:sz w:val="14"/>
              <w:szCs w:val="14"/>
              <w:lang w:val="fi-FI"/>
            </w:rPr>
            <w:t xml:space="preserve">358 </w:t>
          </w:r>
          <w:r w:rsidR="00232500" w:rsidRPr="00232500">
            <w:rPr>
              <w:b w:val="0"/>
              <w:sz w:val="14"/>
              <w:szCs w:val="14"/>
              <w:lang w:val="fi-FI"/>
            </w:rPr>
            <w:t xml:space="preserve"> 9 584 50</w:t>
          </w:r>
          <w:r w:rsidR="00B04876">
            <w:rPr>
              <w:b w:val="0"/>
              <w:sz w:val="14"/>
              <w:szCs w:val="14"/>
              <w:lang w:val="fi-FI"/>
            </w:rPr>
            <w:t> </w:t>
          </w:r>
          <w:r w:rsidR="00232500" w:rsidRPr="00232500">
            <w:rPr>
              <w:b w:val="0"/>
              <w:sz w:val="14"/>
              <w:szCs w:val="14"/>
              <w:lang w:val="fi-FI"/>
            </w:rPr>
            <w:t>290</w:t>
          </w:r>
        </w:p>
      </w:tc>
      <w:tc>
        <w:tcPr>
          <w:tcW w:w="360" w:type="dxa"/>
        </w:tcPr>
        <w:p w:rsidR="00A23E6F" w:rsidRPr="00D9030F" w:rsidRDefault="00A23E6F" w:rsidP="00232500">
          <w:pPr>
            <w:pStyle w:val="Yhteystiedot"/>
            <w:spacing w:after="20"/>
            <w:rPr>
              <w:b w:val="0"/>
              <w:sz w:val="14"/>
              <w:szCs w:val="14"/>
            </w:rPr>
          </w:pPr>
        </w:p>
      </w:tc>
    </w:tr>
    <w:tr w:rsidR="00A23E6F" w:rsidRPr="00D9030F" w:rsidTr="00232500">
      <w:trPr>
        <w:trHeight w:val="290"/>
      </w:trPr>
      <w:tc>
        <w:tcPr>
          <w:tcW w:w="7485" w:type="dxa"/>
        </w:tcPr>
        <w:p w:rsidR="00A23E6F" w:rsidRPr="00232500" w:rsidRDefault="00A23E6F" w:rsidP="00B04876">
          <w:pPr>
            <w:pStyle w:val="Yhteystiedot"/>
            <w:spacing w:after="20"/>
            <w:rPr>
              <w:b w:val="0"/>
              <w:sz w:val="14"/>
              <w:szCs w:val="14"/>
              <w:lang w:val="fi-FI"/>
            </w:rPr>
          </w:pPr>
          <w:r>
            <w:rPr>
              <w:b w:val="0"/>
              <w:sz w:val="14"/>
              <w:szCs w:val="14"/>
              <w:lang w:val="fi-FI"/>
            </w:rPr>
            <w:t xml:space="preserve">                          </w:t>
          </w:r>
          <w:r w:rsidR="00E30926">
            <w:rPr>
              <w:b w:val="0"/>
              <w:sz w:val="14"/>
              <w:szCs w:val="14"/>
              <w:lang w:val="fi-FI"/>
            </w:rPr>
            <w:t xml:space="preserve">                               </w:t>
          </w:r>
          <w:proofErr w:type="gramStart"/>
          <w:r w:rsidRPr="00D9030F">
            <w:rPr>
              <w:b w:val="0"/>
              <w:sz w:val="14"/>
              <w:szCs w:val="14"/>
              <w:lang w:val="fi-FI"/>
            </w:rPr>
            <w:t xml:space="preserve">Fax: </w:t>
          </w:r>
          <w:r w:rsidR="00B04876">
            <w:rPr>
              <w:b w:val="0"/>
              <w:sz w:val="14"/>
              <w:szCs w:val="14"/>
              <w:lang w:val="fi-FI"/>
            </w:rPr>
            <w:t xml:space="preserve">  </w:t>
          </w:r>
          <w:proofErr w:type="gramEnd"/>
          <w:r w:rsidR="00B04876">
            <w:rPr>
              <w:b w:val="0"/>
              <w:sz w:val="14"/>
              <w:szCs w:val="14"/>
              <w:lang w:val="fi-FI"/>
            </w:rPr>
            <w:t xml:space="preserve">      </w:t>
          </w:r>
          <w:r w:rsidR="00B04876">
            <w:rPr>
              <w:b w:val="0"/>
              <w:sz w:val="14"/>
              <w:szCs w:val="14"/>
              <w:lang w:val="fi-FI"/>
            </w:rPr>
            <w:ptab w:relativeTo="margin" w:alignment="center" w:leader="none"/>
          </w:r>
          <w:r w:rsidRPr="00D9030F">
            <w:rPr>
              <w:b w:val="0"/>
              <w:sz w:val="14"/>
              <w:szCs w:val="14"/>
              <w:lang w:val="fi-FI"/>
            </w:rPr>
            <w:t xml:space="preserve">+358 </w:t>
          </w:r>
          <w:r w:rsidR="00232500" w:rsidRPr="00232500">
            <w:rPr>
              <w:b w:val="0"/>
              <w:sz w:val="14"/>
              <w:szCs w:val="14"/>
              <w:lang w:val="fi-FI"/>
            </w:rPr>
            <w:t xml:space="preserve"> 9 584 50 270</w:t>
          </w:r>
        </w:p>
      </w:tc>
      <w:tc>
        <w:tcPr>
          <w:tcW w:w="360" w:type="dxa"/>
        </w:tcPr>
        <w:p w:rsidR="00A23E6F" w:rsidRPr="00D9030F" w:rsidRDefault="00A23E6F" w:rsidP="00232500">
          <w:pPr>
            <w:pStyle w:val="Yhteystiedot"/>
            <w:spacing w:after="20"/>
            <w:rPr>
              <w:b w:val="0"/>
              <w:sz w:val="14"/>
              <w:szCs w:val="14"/>
              <w:lang w:val="fi-FI"/>
            </w:rPr>
          </w:pPr>
        </w:p>
      </w:tc>
    </w:tr>
    <w:tr w:rsidR="00A23E6F" w:rsidRPr="00D9030F" w:rsidTr="00232500">
      <w:trPr>
        <w:trHeight w:val="290"/>
      </w:trPr>
      <w:tc>
        <w:tcPr>
          <w:tcW w:w="7485" w:type="dxa"/>
        </w:tcPr>
        <w:p w:rsidR="00A23E6F" w:rsidRPr="00D9030F" w:rsidRDefault="00A23E6F" w:rsidP="00232500">
          <w:pPr>
            <w:pStyle w:val="Yhteystiedot"/>
            <w:spacing w:after="20"/>
            <w:rPr>
              <w:sz w:val="14"/>
              <w:szCs w:val="14"/>
              <w:lang w:val="fi-FI"/>
            </w:rPr>
          </w:pPr>
        </w:p>
      </w:tc>
      <w:tc>
        <w:tcPr>
          <w:tcW w:w="360" w:type="dxa"/>
        </w:tcPr>
        <w:p w:rsidR="00A23E6F" w:rsidRPr="00D9030F" w:rsidRDefault="00A23E6F" w:rsidP="00232500">
          <w:pPr>
            <w:pStyle w:val="Yhteystiedot"/>
            <w:spacing w:after="20"/>
            <w:rPr>
              <w:b w:val="0"/>
              <w:sz w:val="14"/>
              <w:szCs w:val="14"/>
              <w:lang w:val="fi-FI"/>
            </w:rPr>
          </w:pPr>
        </w:p>
      </w:tc>
    </w:tr>
    <w:tr w:rsidR="00A23E6F" w:rsidRPr="00A23E6F" w:rsidTr="00232500">
      <w:trPr>
        <w:trHeight w:val="290"/>
      </w:trPr>
      <w:tc>
        <w:tcPr>
          <w:tcW w:w="7485" w:type="dxa"/>
        </w:tcPr>
        <w:p w:rsidR="00A23E6F" w:rsidRPr="00D9030F" w:rsidRDefault="00A23E6F" w:rsidP="00232500">
          <w:pPr>
            <w:pStyle w:val="Yhteystiedot"/>
            <w:spacing w:after="20"/>
            <w:rPr>
              <w:sz w:val="14"/>
              <w:szCs w:val="14"/>
              <w:lang w:val="fi-FI"/>
            </w:rPr>
          </w:pPr>
        </w:p>
      </w:tc>
      <w:tc>
        <w:tcPr>
          <w:tcW w:w="360" w:type="dxa"/>
        </w:tcPr>
        <w:p w:rsidR="00A23E6F" w:rsidRPr="00A23E6F" w:rsidRDefault="00A23E6F" w:rsidP="00232500">
          <w:pPr>
            <w:pStyle w:val="Yhteystiedot"/>
            <w:spacing w:after="20"/>
            <w:rPr>
              <w:b w:val="0"/>
              <w:sz w:val="14"/>
              <w:szCs w:val="14"/>
              <w:lang w:val="sv-FI"/>
            </w:rPr>
          </w:pPr>
        </w:p>
      </w:tc>
    </w:tr>
  </w:tbl>
  <w:p w:rsidR="00D9030F" w:rsidRPr="00A23E6F" w:rsidRDefault="00D9030F">
    <w:pPr>
      <w:pStyle w:val="Header"/>
      <w:rPr>
        <w:lang w:val="sv-F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E0565"/>
    <w:multiLevelType w:val="hybridMultilevel"/>
    <w:tmpl w:val="C9B82498"/>
    <w:lvl w:ilvl="0" w:tplc="321EF3A0">
      <w:numFmt w:val="bullet"/>
      <w:lvlText w:val="-"/>
      <w:lvlJc w:val="left"/>
      <w:pPr>
        <w:ind w:left="720" w:hanging="360"/>
      </w:pPr>
      <w:rPr>
        <w:rFonts w:ascii="Verdana" w:eastAsia="Times New Roman" w:hAnsi="Verdan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DD5543B"/>
    <w:multiLevelType w:val="hybridMultilevel"/>
    <w:tmpl w:val="26DAEF42"/>
    <w:lvl w:ilvl="0" w:tplc="321EF3A0">
      <w:numFmt w:val="bullet"/>
      <w:lvlText w:val="-"/>
      <w:lvlJc w:val="left"/>
      <w:pPr>
        <w:ind w:left="720" w:hanging="360"/>
      </w:pPr>
      <w:rPr>
        <w:rFonts w:ascii="Verdana" w:eastAsia="Times New Roman" w:hAnsi="Verdan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5E814BF0"/>
    <w:multiLevelType w:val="hybridMultilevel"/>
    <w:tmpl w:val="DD5823EE"/>
    <w:lvl w:ilvl="0" w:tplc="321EF3A0">
      <w:numFmt w:val="bullet"/>
      <w:lvlText w:val="-"/>
      <w:lvlJc w:val="left"/>
      <w:pPr>
        <w:ind w:left="720" w:hanging="360"/>
      </w:pPr>
      <w:rPr>
        <w:rFonts w:ascii="Verdana" w:eastAsia="Times New Roman" w:hAnsi="Verdan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F6C"/>
    <w:rsid w:val="00026749"/>
    <w:rsid w:val="0004489E"/>
    <w:rsid w:val="00047BA2"/>
    <w:rsid w:val="00052664"/>
    <w:rsid w:val="00056C97"/>
    <w:rsid w:val="00090CAB"/>
    <w:rsid w:val="000E7482"/>
    <w:rsid w:val="001129C0"/>
    <w:rsid w:val="00113197"/>
    <w:rsid w:val="00117567"/>
    <w:rsid w:val="00134841"/>
    <w:rsid w:val="001442CC"/>
    <w:rsid w:val="00147AF4"/>
    <w:rsid w:val="001534A5"/>
    <w:rsid w:val="00171E18"/>
    <w:rsid w:val="0018445D"/>
    <w:rsid w:val="00184A0E"/>
    <w:rsid w:val="001853AD"/>
    <w:rsid w:val="00191C95"/>
    <w:rsid w:val="00193CE7"/>
    <w:rsid w:val="001C312D"/>
    <w:rsid w:val="001C7093"/>
    <w:rsid w:val="001D400C"/>
    <w:rsid w:val="0020050D"/>
    <w:rsid w:val="002066CB"/>
    <w:rsid w:val="002159D5"/>
    <w:rsid w:val="00232500"/>
    <w:rsid w:val="002519B9"/>
    <w:rsid w:val="00275ECC"/>
    <w:rsid w:val="00277C08"/>
    <w:rsid w:val="002C50B4"/>
    <w:rsid w:val="002F4E24"/>
    <w:rsid w:val="00301BC8"/>
    <w:rsid w:val="0031637F"/>
    <w:rsid w:val="00340446"/>
    <w:rsid w:val="0035030F"/>
    <w:rsid w:val="00352A77"/>
    <w:rsid w:val="0035783F"/>
    <w:rsid w:val="0039675E"/>
    <w:rsid w:val="003D02D9"/>
    <w:rsid w:val="003E70DE"/>
    <w:rsid w:val="004576BF"/>
    <w:rsid w:val="004633B2"/>
    <w:rsid w:val="004848B1"/>
    <w:rsid w:val="004A3DCA"/>
    <w:rsid w:val="004D58DB"/>
    <w:rsid w:val="005018F1"/>
    <w:rsid w:val="005227B1"/>
    <w:rsid w:val="005270D0"/>
    <w:rsid w:val="005353BB"/>
    <w:rsid w:val="00536AF0"/>
    <w:rsid w:val="005462BD"/>
    <w:rsid w:val="00592FAC"/>
    <w:rsid w:val="005F1FAD"/>
    <w:rsid w:val="005F61CD"/>
    <w:rsid w:val="005F68D8"/>
    <w:rsid w:val="006468F3"/>
    <w:rsid w:val="00650E4B"/>
    <w:rsid w:val="0066155E"/>
    <w:rsid w:val="00681085"/>
    <w:rsid w:val="006A7FD2"/>
    <w:rsid w:val="006E52E8"/>
    <w:rsid w:val="00730DB4"/>
    <w:rsid w:val="00760EEF"/>
    <w:rsid w:val="00803CCB"/>
    <w:rsid w:val="008105A6"/>
    <w:rsid w:val="0081305F"/>
    <w:rsid w:val="00823233"/>
    <w:rsid w:val="00823E19"/>
    <w:rsid w:val="00831088"/>
    <w:rsid w:val="00844840"/>
    <w:rsid w:val="008611EF"/>
    <w:rsid w:val="008720A4"/>
    <w:rsid w:val="0089027B"/>
    <w:rsid w:val="008E3861"/>
    <w:rsid w:val="008E46E8"/>
    <w:rsid w:val="008F47A3"/>
    <w:rsid w:val="00901268"/>
    <w:rsid w:val="00910F4E"/>
    <w:rsid w:val="00966506"/>
    <w:rsid w:val="009735FD"/>
    <w:rsid w:val="009B15C9"/>
    <w:rsid w:val="009C1521"/>
    <w:rsid w:val="009D0C1F"/>
    <w:rsid w:val="009D4A77"/>
    <w:rsid w:val="00A13E38"/>
    <w:rsid w:val="00A23E6F"/>
    <w:rsid w:val="00A86903"/>
    <w:rsid w:val="00AB594D"/>
    <w:rsid w:val="00AC241A"/>
    <w:rsid w:val="00AE3C86"/>
    <w:rsid w:val="00AE4A8F"/>
    <w:rsid w:val="00B04345"/>
    <w:rsid w:val="00B04876"/>
    <w:rsid w:val="00B078B0"/>
    <w:rsid w:val="00B132FF"/>
    <w:rsid w:val="00B51A82"/>
    <w:rsid w:val="00B673E4"/>
    <w:rsid w:val="00BA0888"/>
    <w:rsid w:val="00BA1308"/>
    <w:rsid w:val="00BC78D7"/>
    <w:rsid w:val="00BD4E69"/>
    <w:rsid w:val="00C05C68"/>
    <w:rsid w:val="00C475EC"/>
    <w:rsid w:val="00C52DD3"/>
    <w:rsid w:val="00C57C70"/>
    <w:rsid w:val="00C667E1"/>
    <w:rsid w:val="00C74CC5"/>
    <w:rsid w:val="00C81FC2"/>
    <w:rsid w:val="00C91ECF"/>
    <w:rsid w:val="00C93E7E"/>
    <w:rsid w:val="00C94377"/>
    <w:rsid w:val="00CA20F3"/>
    <w:rsid w:val="00CA2C72"/>
    <w:rsid w:val="00CB0D89"/>
    <w:rsid w:val="00D111F7"/>
    <w:rsid w:val="00D20430"/>
    <w:rsid w:val="00D34191"/>
    <w:rsid w:val="00D43283"/>
    <w:rsid w:val="00D47E08"/>
    <w:rsid w:val="00D551C3"/>
    <w:rsid w:val="00D76825"/>
    <w:rsid w:val="00D9030F"/>
    <w:rsid w:val="00D91D7B"/>
    <w:rsid w:val="00DA449F"/>
    <w:rsid w:val="00DB2186"/>
    <w:rsid w:val="00E00C6A"/>
    <w:rsid w:val="00E30926"/>
    <w:rsid w:val="00E61F38"/>
    <w:rsid w:val="00E674D4"/>
    <w:rsid w:val="00E90A47"/>
    <w:rsid w:val="00EA2F6C"/>
    <w:rsid w:val="00EF1F2F"/>
    <w:rsid w:val="00F11A11"/>
    <w:rsid w:val="00F36402"/>
    <w:rsid w:val="00F37A38"/>
    <w:rsid w:val="00F57EA0"/>
    <w:rsid w:val="00F85284"/>
    <w:rsid w:val="00F852E6"/>
    <w:rsid w:val="00FD65B8"/>
    <w:rsid w:val="00FF10AF"/>
    <w:rsid w:val="00FF4648"/>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8CDDD09"/>
  <w15:docId w15:val="{9A96FF04-5B15-4F8A-9831-7D7DACA74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C97"/>
    <w:pPr>
      <w:spacing w:before="120" w:after="0"/>
    </w:pPr>
    <w:rPr>
      <w:rFonts w:ascii="Arial" w:eastAsia="Calibri" w:hAnsi="Arial" w:cs="Vrinda"/>
    </w:rPr>
  </w:style>
  <w:style w:type="paragraph" w:styleId="Heading1">
    <w:name w:val="heading 1"/>
    <w:basedOn w:val="Normal"/>
    <w:next w:val="Normal"/>
    <w:link w:val="Heading1Char"/>
    <w:uiPriority w:val="9"/>
    <w:qFormat/>
    <w:rsid w:val="00B048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675E"/>
    <w:rPr>
      <w:color w:val="808080"/>
    </w:rPr>
  </w:style>
  <w:style w:type="paragraph" w:styleId="BalloonText">
    <w:name w:val="Balloon Text"/>
    <w:basedOn w:val="Normal"/>
    <w:link w:val="BalloonTextChar"/>
    <w:uiPriority w:val="99"/>
    <w:semiHidden/>
    <w:unhideWhenUsed/>
    <w:rsid w:val="0039675E"/>
    <w:pPr>
      <w:spacing w:before="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9675E"/>
    <w:rPr>
      <w:rFonts w:ascii="Tahoma" w:hAnsi="Tahoma" w:cs="Tahoma"/>
      <w:sz w:val="16"/>
      <w:szCs w:val="16"/>
    </w:rPr>
  </w:style>
  <w:style w:type="paragraph" w:customStyle="1" w:styleId="Yhteystiedot">
    <w:name w:val="Yhteystiedot"/>
    <w:basedOn w:val="Normal"/>
    <w:link w:val="YhteystiedotChar"/>
    <w:qFormat/>
    <w:rsid w:val="00F11A11"/>
    <w:pPr>
      <w:spacing w:before="0" w:after="200" w:line="240" w:lineRule="auto"/>
    </w:pPr>
    <w:rPr>
      <w:rFonts w:eastAsiaTheme="minorHAnsi" w:cstheme="minorBidi"/>
      <w:b/>
      <w:color w:val="00B0F0"/>
      <w:sz w:val="16"/>
      <w:szCs w:val="16"/>
      <w:lang w:val="en-US"/>
    </w:rPr>
  </w:style>
  <w:style w:type="table" w:styleId="TableGrid">
    <w:name w:val="Table Grid"/>
    <w:basedOn w:val="TableNormal"/>
    <w:uiPriority w:val="59"/>
    <w:rsid w:val="00F11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hteystiedotChar">
    <w:name w:val="Yhteystiedot Char"/>
    <w:basedOn w:val="DefaultParagraphFont"/>
    <w:link w:val="Yhteystiedot"/>
    <w:rsid w:val="00F11A11"/>
    <w:rPr>
      <w:rFonts w:ascii="Arial" w:hAnsi="Arial"/>
      <w:b/>
      <w:color w:val="00B0F0"/>
      <w:sz w:val="16"/>
      <w:szCs w:val="16"/>
      <w:lang w:val="en-US"/>
    </w:rPr>
  </w:style>
  <w:style w:type="paragraph" w:styleId="Header">
    <w:name w:val="header"/>
    <w:basedOn w:val="Normal"/>
    <w:link w:val="HeaderChar"/>
    <w:uiPriority w:val="99"/>
    <w:unhideWhenUsed/>
    <w:rsid w:val="00D9030F"/>
    <w:pPr>
      <w:tabs>
        <w:tab w:val="center" w:pos="4819"/>
        <w:tab w:val="right" w:pos="9638"/>
      </w:tabs>
      <w:spacing w:before="0" w:line="240" w:lineRule="auto"/>
    </w:pPr>
    <w:rPr>
      <w:rFonts w:eastAsiaTheme="minorHAnsi" w:cstheme="minorBidi"/>
    </w:rPr>
  </w:style>
  <w:style w:type="character" w:customStyle="1" w:styleId="HeaderChar">
    <w:name w:val="Header Char"/>
    <w:basedOn w:val="DefaultParagraphFont"/>
    <w:link w:val="Header"/>
    <w:uiPriority w:val="99"/>
    <w:rsid w:val="00D9030F"/>
    <w:rPr>
      <w:rFonts w:ascii="Arial" w:hAnsi="Arial"/>
    </w:rPr>
  </w:style>
  <w:style w:type="paragraph" w:styleId="Footer">
    <w:name w:val="footer"/>
    <w:basedOn w:val="Normal"/>
    <w:link w:val="FooterChar"/>
    <w:uiPriority w:val="99"/>
    <w:unhideWhenUsed/>
    <w:rsid w:val="00D9030F"/>
    <w:pPr>
      <w:tabs>
        <w:tab w:val="center" w:pos="4819"/>
        <w:tab w:val="right" w:pos="9638"/>
      </w:tabs>
      <w:spacing w:before="0" w:line="240" w:lineRule="auto"/>
    </w:pPr>
    <w:rPr>
      <w:rFonts w:eastAsiaTheme="minorHAnsi" w:cstheme="minorBidi"/>
    </w:rPr>
  </w:style>
  <w:style w:type="character" w:customStyle="1" w:styleId="FooterChar">
    <w:name w:val="Footer Char"/>
    <w:basedOn w:val="DefaultParagraphFont"/>
    <w:link w:val="Footer"/>
    <w:uiPriority w:val="99"/>
    <w:rsid w:val="00D9030F"/>
    <w:rPr>
      <w:rFonts w:ascii="Arial" w:hAnsi="Arial"/>
    </w:rPr>
  </w:style>
  <w:style w:type="character" w:customStyle="1" w:styleId="Heading1Char">
    <w:name w:val="Heading 1 Char"/>
    <w:basedOn w:val="DefaultParagraphFont"/>
    <w:link w:val="Heading1"/>
    <w:uiPriority w:val="9"/>
    <w:rsid w:val="00B0487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94377"/>
    <w:pPr>
      <w:spacing w:after="0" w:line="240" w:lineRule="auto"/>
    </w:pPr>
    <w:rPr>
      <w:rFonts w:ascii="Arial" w:hAnsi="Arial"/>
    </w:rPr>
  </w:style>
  <w:style w:type="character" w:styleId="Hyperlink">
    <w:name w:val="Hyperlink"/>
    <w:uiPriority w:val="99"/>
    <w:unhideWhenUsed/>
    <w:rsid w:val="00C94377"/>
    <w:rPr>
      <w:color w:val="0000FF"/>
      <w:u w:val="single"/>
    </w:rPr>
  </w:style>
  <w:style w:type="paragraph" w:styleId="FootnoteText">
    <w:name w:val="footnote text"/>
    <w:basedOn w:val="Normal"/>
    <w:link w:val="FootnoteTextChar"/>
    <w:uiPriority w:val="99"/>
    <w:semiHidden/>
    <w:unhideWhenUsed/>
    <w:rsid w:val="00CA20F3"/>
    <w:pPr>
      <w:spacing w:before="0" w:line="240" w:lineRule="auto"/>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CA20F3"/>
    <w:rPr>
      <w:rFonts w:ascii="Arial" w:hAnsi="Arial"/>
      <w:sz w:val="20"/>
      <w:szCs w:val="20"/>
    </w:rPr>
  </w:style>
  <w:style w:type="character" w:styleId="FootnoteReference">
    <w:name w:val="footnote reference"/>
    <w:basedOn w:val="DefaultParagraphFont"/>
    <w:uiPriority w:val="99"/>
    <w:semiHidden/>
    <w:unhideWhenUsed/>
    <w:rsid w:val="00CA20F3"/>
    <w:rPr>
      <w:vertAlign w:val="superscript"/>
    </w:rPr>
  </w:style>
  <w:style w:type="character" w:styleId="UnresolvedMention">
    <w:name w:val="Unresolved Mention"/>
    <w:basedOn w:val="DefaultParagraphFont"/>
    <w:uiPriority w:val="99"/>
    <w:semiHidden/>
    <w:unhideWhenUsed/>
    <w:rsid w:val="00D91D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na.koskinen@unicef.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cef.fi/lapsiystavallinen-kunt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C75F6-2124-462F-AE13-0444BF52E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835</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 Custodio</dc:creator>
  <cp:lastModifiedBy>Sanna Koskinen</cp:lastModifiedBy>
  <cp:revision>7</cp:revision>
  <cp:lastPrinted>2014-05-28T08:02:00Z</cp:lastPrinted>
  <dcterms:created xsi:type="dcterms:W3CDTF">2017-08-31T08:23:00Z</dcterms:created>
  <dcterms:modified xsi:type="dcterms:W3CDTF">2017-12-22T09:32:00Z</dcterms:modified>
</cp:coreProperties>
</file>